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BA0" w:rsidRDefault="00C77BA0" w:rsidP="00C77BA0">
      <w:pPr>
        <w:jc w:val="both"/>
      </w:pPr>
    </w:p>
    <w:p w:rsidR="00C77BA0" w:rsidRPr="00BC5E4E" w:rsidRDefault="00C77BA0" w:rsidP="00C77BA0">
      <w:pPr>
        <w:jc w:val="center"/>
        <w:rPr>
          <w:b/>
          <w:sz w:val="32"/>
          <w:szCs w:val="32"/>
        </w:rPr>
      </w:pPr>
      <w:r w:rsidRPr="00BC5E4E">
        <w:rPr>
          <w:b/>
          <w:sz w:val="32"/>
          <w:szCs w:val="32"/>
        </w:rPr>
        <w:t>REGOLAMENTO PER IL RECLUTAMENTO DEL PERSONALE</w:t>
      </w:r>
      <w:r>
        <w:rPr>
          <w:b/>
          <w:sz w:val="32"/>
          <w:szCs w:val="32"/>
        </w:rPr>
        <w:t xml:space="preserve"> DIPENDENTE</w:t>
      </w:r>
    </w:p>
    <w:p w:rsidR="00C77BA0" w:rsidRDefault="00C77BA0" w:rsidP="00C77BA0">
      <w:pPr>
        <w:jc w:val="both"/>
      </w:pPr>
    </w:p>
    <w:p w:rsidR="00C77BA0" w:rsidRPr="00BC5E4E" w:rsidRDefault="00C77BA0" w:rsidP="00C77BA0">
      <w:pPr>
        <w:jc w:val="center"/>
        <w:rPr>
          <w:b/>
        </w:rPr>
      </w:pPr>
      <w:r>
        <w:rPr>
          <w:b/>
        </w:rPr>
        <w:t>P</w:t>
      </w:r>
      <w:r w:rsidRPr="00BC5E4E">
        <w:rPr>
          <w:b/>
        </w:rPr>
        <w:t>REMESSA:</w:t>
      </w:r>
    </w:p>
    <w:p w:rsidR="00C77BA0" w:rsidRDefault="00C77BA0" w:rsidP="00C77BA0">
      <w:pPr>
        <w:ind w:left="567"/>
        <w:jc w:val="both"/>
        <w:rPr>
          <w:b/>
        </w:rPr>
      </w:pPr>
      <w:r w:rsidRPr="00654113">
        <w:rPr>
          <w:b/>
        </w:rPr>
        <w:t xml:space="preserve"> L</w:t>
      </w:r>
      <w:r>
        <w:rPr>
          <w:b/>
        </w:rPr>
        <w:t xml:space="preserve">’A.S.I.P.U.  (Azienda  Servizi  Igiene  e  Pubblica  Utilità) </w:t>
      </w:r>
      <w:r w:rsidRPr="00654113">
        <w:rPr>
          <w:b/>
        </w:rPr>
        <w:t xml:space="preserve">è </w:t>
      </w:r>
      <w:r>
        <w:rPr>
          <w:b/>
        </w:rPr>
        <w:t xml:space="preserve">una  </w:t>
      </w:r>
      <w:r w:rsidRPr="00654113">
        <w:rPr>
          <w:b/>
        </w:rPr>
        <w:t xml:space="preserve">società </w:t>
      </w:r>
      <w:r>
        <w:rPr>
          <w:b/>
        </w:rPr>
        <w:t xml:space="preserve">a  responsabilità  limitata  il cui capitale  è interamente  nella titolarità del Comune  di  Corato.  </w:t>
      </w:r>
    </w:p>
    <w:p w:rsidR="00C77BA0" w:rsidRPr="00654113" w:rsidRDefault="00C77BA0" w:rsidP="00C77BA0">
      <w:pPr>
        <w:ind w:left="567"/>
        <w:jc w:val="both"/>
        <w:rPr>
          <w:b/>
        </w:rPr>
      </w:pPr>
      <w:r w:rsidRPr="00654113">
        <w:rPr>
          <w:b/>
        </w:rPr>
        <w:t>In ragione della natura di società in house del</w:t>
      </w:r>
      <w:r w:rsidR="007A0980">
        <w:rPr>
          <w:b/>
        </w:rPr>
        <w:t xml:space="preserve"> </w:t>
      </w:r>
      <w:r>
        <w:rPr>
          <w:b/>
        </w:rPr>
        <w:t xml:space="preserve">Comune  di Corato,  </w:t>
      </w:r>
      <w:r w:rsidRPr="00654113">
        <w:rPr>
          <w:b/>
        </w:rPr>
        <w:t>l</w:t>
      </w:r>
      <w:r>
        <w:rPr>
          <w:b/>
        </w:rPr>
        <w:t>’ASIPU  srl</w:t>
      </w:r>
      <w:r w:rsidRPr="00654113">
        <w:rPr>
          <w:b/>
        </w:rPr>
        <w:t xml:space="preserve">. è soggetta alle norme previste dal d.lgs. n. 175/2016 in tema di assunzione del personale. </w:t>
      </w:r>
    </w:p>
    <w:p w:rsidR="00C77BA0" w:rsidRPr="00654113" w:rsidRDefault="00C77BA0" w:rsidP="00C77BA0">
      <w:pPr>
        <w:ind w:left="567"/>
        <w:jc w:val="both"/>
        <w:rPr>
          <w:b/>
        </w:rPr>
      </w:pPr>
      <w:r w:rsidRPr="00654113">
        <w:rPr>
          <w:b/>
        </w:rPr>
        <w:t>In particolare, in attuazione di quanto previsto dall'art. 19 del predetto decreto legislativo</w:t>
      </w:r>
      <w:r>
        <w:rPr>
          <w:b/>
        </w:rPr>
        <w:t>,  l’Asipusrl</w:t>
      </w:r>
      <w:r w:rsidRPr="00654113">
        <w:rPr>
          <w:b/>
        </w:rPr>
        <w:t xml:space="preserve"> adotta il seguente regolamento generale che disciplina le modalità per il reclutamento e l'assunzione del proprio personale. </w:t>
      </w:r>
    </w:p>
    <w:p w:rsidR="00C77BA0" w:rsidRDefault="00C77BA0" w:rsidP="00C77BA0">
      <w:pPr>
        <w:jc w:val="both"/>
      </w:pPr>
    </w:p>
    <w:p w:rsidR="00C77BA0" w:rsidRDefault="00C77BA0" w:rsidP="00C77BA0">
      <w:pPr>
        <w:ind w:firstLine="708"/>
        <w:jc w:val="both"/>
      </w:pPr>
      <w:r w:rsidRPr="00654113">
        <w:rPr>
          <w:b/>
        </w:rPr>
        <w:t>Art</w:t>
      </w:r>
      <w:r>
        <w:rPr>
          <w:b/>
        </w:rPr>
        <w:t>.</w:t>
      </w:r>
      <w:r w:rsidRPr="00654113">
        <w:rPr>
          <w:b/>
        </w:rPr>
        <w:t xml:space="preserve"> 1. Finalità ed ambito di applicazione.</w:t>
      </w:r>
    </w:p>
    <w:p w:rsidR="00C77BA0" w:rsidRDefault="00C77BA0" w:rsidP="00C77BA0">
      <w:pPr>
        <w:ind w:left="709" w:hanging="1"/>
        <w:jc w:val="both"/>
      </w:pPr>
      <w:r w:rsidRPr="00BC5E4E">
        <w:t xml:space="preserve"> 1. Il presente regola</w:t>
      </w:r>
      <w:r>
        <w:t>mento disciplina i criteri</w:t>
      </w:r>
      <w:r w:rsidRPr="00BC5E4E">
        <w:t xml:space="preserve">, i requisiti e le </w:t>
      </w:r>
      <w:r>
        <w:t xml:space="preserve">modalità </w:t>
      </w:r>
      <w:r w:rsidRPr="00BC5E4E">
        <w:t xml:space="preserve"> comparative di reclutamento che </w:t>
      </w:r>
      <w:r>
        <w:t>Asipusrl</w:t>
      </w:r>
      <w:r w:rsidRPr="00BC5E4E">
        <w:t xml:space="preserve"> utilizza per l'assunzione del personale dipendente nonché il relativo regime di pubblicità necessario a garantire il rispetto e l'accertamento </w:t>
      </w:r>
      <w:r>
        <w:t>della sussistenza del principi</w:t>
      </w:r>
      <w:r w:rsidRPr="00BC5E4E">
        <w:t>, a</w:t>
      </w:r>
      <w:r>
        <w:t>nche di derivazione comunitaria, di pubblicità, trasparenza, imparzialità</w:t>
      </w:r>
      <w:r w:rsidRPr="00BC5E4E">
        <w:t>, rispetto delle pari opportuni</w:t>
      </w:r>
      <w:r>
        <w:t>tà tra lavoratori e lavoratrici</w:t>
      </w:r>
      <w:r w:rsidRPr="00BC5E4E">
        <w:t xml:space="preserve">. </w:t>
      </w:r>
    </w:p>
    <w:p w:rsidR="00C77BA0" w:rsidRDefault="00C77BA0" w:rsidP="00C77BA0">
      <w:pPr>
        <w:ind w:left="709" w:hanging="1"/>
        <w:jc w:val="both"/>
      </w:pPr>
      <w:r w:rsidRPr="00BC5E4E">
        <w:t xml:space="preserve">2. Il regolamento è emanato in ossequio </w:t>
      </w:r>
      <w:r>
        <w:t>alle previsioni di cui all’art.  35  co.  3 dlgs  165/2001,  richiamato  dall’art.  19    D.lgs. n.</w:t>
      </w:r>
      <w:r w:rsidRPr="00BC5E4E">
        <w:t xml:space="preserve"> 175/2016</w:t>
      </w:r>
    </w:p>
    <w:p w:rsidR="00C77BA0" w:rsidRDefault="00C77BA0" w:rsidP="00C77BA0">
      <w:pPr>
        <w:ind w:left="709" w:hanging="1"/>
        <w:jc w:val="both"/>
      </w:pPr>
      <w:r>
        <w:t>3. I principi di pubblicità, trasparenza, imparzialità</w:t>
      </w:r>
      <w:r w:rsidRPr="00BC5E4E">
        <w:t>, rispetto delle pari opportuni</w:t>
      </w:r>
      <w:r>
        <w:t>tà tra lavoratori e lavoratrici, vengono intesi</w:t>
      </w:r>
      <w:r w:rsidRPr="00BC5E4E">
        <w:t>, nell'</w:t>
      </w:r>
      <w:r>
        <w:t>ambito del presente regolamento, come segue</w:t>
      </w:r>
      <w:r w:rsidRPr="00BC5E4E">
        <w:t>:</w:t>
      </w:r>
    </w:p>
    <w:p w:rsidR="00C77BA0" w:rsidRDefault="00C77BA0" w:rsidP="00C77BA0">
      <w:pPr>
        <w:ind w:left="993"/>
        <w:jc w:val="both"/>
      </w:pPr>
      <w:r>
        <w:t xml:space="preserve"> •  Pubblicità</w:t>
      </w:r>
      <w:r w:rsidRPr="00BC5E4E">
        <w:t>: pos</w:t>
      </w:r>
      <w:r>
        <w:t>sibilità</w:t>
      </w:r>
      <w:r w:rsidRPr="00BC5E4E">
        <w:t>, per chi in</w:t>
      </w:r>
      <w:r>
        <w:t>tende candidarsi all'assunzione</w:t>
      </w:r>
      <w:r w:rsidRPr="00BC5E4E">
        <w:t xml:space="preserve">, di aver notizia delle occasioni di lavoro disponibili presso </w:t>
      </w:r>
      <w:r>
        <w:t>ASIPU  srl</w:t>
      </w:r>
      <w:r w:rsidRPr="00BC5E4E">
        <w:t>mediante strumenti che ne garantiscano la divulgazi</w:t>
      </w:r>
      <w:r>
        <w:t>one e l'effettiva conoscibilità</w:t>
      </w:r>
      <w:r w:rsidRPr="00BC5E4E">
        <w:t xml:space="preserve">; </w:t>
      </w:r>
    </w:p>
    <w:p w:rsidR="00C77BA0" w:rsidRDefault="00C77BA0" w:rsidP="00C77BA0">
      <w:pPr>
        <w:ind w:left="993"/>
        <w:jc w:val="both"/>
      </w:pPr>
      <w:r>
        <w:br/>
        <w:t>• Trasparenza: possibilità</w:t>
      </w:r>
      <w:r w:rsidRPr="00BC5E4E">
        <w:t>, per chi intende candidarsi all'assunzione</w:t>
      </w:r>
      <w:r>
        <w:t>,</w:t>
      </w:r>
      <w:r w:rsidRPr="00BC5E4E">
        <w:t xml:space="preserve"> di conoscer</w:t>
      </w:r>
      <w:r>
        <w:t>e le modalità di partecipazione, i criteri di valutazione</w:t>
      </w:r>
      <w:r w:rsidRPr="00BC5E4E">
        <w:t>, l'i</w:t>
      </w:r>
      <w:r>
        <w:t>ter di reclutamento e selezione</w:t>
      </w:r>
      <w:r w:rsidRPr="00BC5E4E">
        <w:t xml:space="preserve">, la documentazione relativa alla propria posizione </w:t>
      </w:r>
      <w:r>
        <w:t>procedurale ed all'esito finale</w:t>
      </w:r>
      <w:r w:rsidRPr="00BC5E4E">
        <w:t xml:space="preserve">; </w:t>
      </w:r>
      <w:r>
        <w:br/>
      </w:r>
    </w:p>
    <w:p w:rsidR="00C77BA0" w:rsidRDefault="00C77BA0" w:rsidP="00C77BA0">
      <w:pPr>
        <w:ind w:left="993"/>
        <w:jc w:val="both"/>
      </w:pPr>
      <w:r>
        <w:t xml:space="preserve">• Imparzialità: utilizzo, </w:t>
      </w:r>
      <w:r w:rsidRPr="00BC5E4E">
        <w:t>da parte del soggetto in</w:t>
      </w:r>
      <w:r>
        <w:t>caricato della valutazione</w:t>
      </w:r>
      <w:r w:rsidRPr="00BC5E4E">
        <w:t>, di criteri di reclutamento e sele</w:t>
      </w:r>
      <w:r>
        <w:t>zione, predefiniti, formalizzati ed oggettivi;</w:t>
      </w:r>
    </w:p>
    <w:p w:rsidR="00C77BA0" w:rsidRDefault="00C77BA0" w:rsidP="00C77BA0">
      <w:pPr>
        <w:ind w:left="993"/>
        <w:jc w:val="both"/>
      </w:pPr>
      <w:r w:rsidRPr="00BC5E4E">
        <w:t>Il presente regolamento articola e rende concretamente operativi tali principi</w:t>
      </w:r>
      <w:r>
        <w:t>,</w:t>
      </w:r>
      <w:r w:rsidRPr="00BC5E4E">
        <w:t xml:space="preserve"> assicurando Il rispetto delle pari opportunità tra </w:t>
      </w:r>
      <w:r>
        <w:t>lavoratori e lavoratrici</w:t>
      </w:r>
      <w:r w:rsidRPr="00BC5E4E">
        <w:t>.</w:t>
      </w:r>
    </w:p>
    <w:p w:rsidR="00C77BA0" w:rsidRDefault="00C77BA0" w:rsidP="00C77BA0">
      <w:pPr>
        <w:ind w:left="993"/>
        <w:jc w:val="both"/>
      </w:pPr>
      <w:r>
        <w:br/>
      </w:r>
      <w:r w:rsidRPr="005E43B1">
        <w:rPr>
          <w:b/>
        </w:rPr>
        <w:t>Art</w:t>
      </w:r>
      <w:r>
        <w:rPr>
          <w:b/>
        </w:rPr>
        <w:t>.</w:t>
      </w:r>
      <w:r w:rsidRPr="005E43B1">
        <w:rPr>
          <w:b/>
        </w:rPr>
        <w:t xml:space="preserve"> 2. Individuazione del fabbisogno.</w:t>
      </w:r>
    </w:p>
    <w:p w:rsidR="00C77BA0" w:rsidRDefault="00C77BA0" w:rsidP="00C77BA0">
      <w:pPr>
        <w:ind w:left="993" w:firstLine="423"/>
        <w:jc w:val="both"/>
      </w:pPr>
      <w:r w:rsidRPr="00BC5E4E">
        <w:t xml:space="preserve"> 1</w:t>
      </w:r>
      <w:r>
        <w:t xml:space="preserve">.La  Società  ASIPU  srl   predispone  annualmente,  entro  il  30  novembre,  il  piano  annuale  e  triennale  del  fabbisogno di personale,  e lo sottopone  all’Ufficio  del  Controllo Analogo  per  la  verifica  di congruità e  sostenibilità. </w:t>
      </w:r>
    </w:p>
    <w:p w:rsidR="00C77BA0" w:rsidRDefault="00C77BA0" w:rsidP="00C77BA0">
      <w:pPr>
        <w:ind w:left="993" w:firstLine="423"/>
        <w:jc w:val="both"/>
      </w:pPr>
      <w:r>
        <w:t>2. La Società, nel proporre assunzioni</w:t>
      </w:r>
      <w:r w:rsidRPr="00BC5E4E">
        <w:t xml:space="preserve">,  </w:t>
      </w:r>
      <w:r>
        <w:t xml:space="preserve">vuoi a  tempo determinato  vuoi  a tempo indeterminato,  </w:t>
      </w:r>
      <w:r w:rsidRPr="00BC5E4E">
        <w:t>tiene conto della durata temporale delle necessità</w:t>
      </w:r>
      <w:r>
        <w:t>,</w:t>
      </w:r>
      <w:r w:rsidRPr="00BC5E4E">
        <w:t xml:space="preserve"> della congruenza qualitativa e quantitativa</w:t>
      </w:r>
      <w:r>
        <w:t xml:space="preserve"> dei  profili  individuati  rispetto  agli </w:t>
      </w:r>
      <w:r w:rsidRPr="00BC5E4E">
        <w:t xml:space="preserve"> organici ottimal</w:t>
      </w:r>
      <w:r>
        <w:t>i</w:t>
      </w:r>
      <w:r w:rsidRPr="00BC5E4E">
        <w:t xml:space="preserve"> di riferimento </w:t>
      </w:r>
      <w:r>
        <w:t>per  ciascun  servizio  e  per  la  gestione  dei servizi  amministrativi,  in  coerenza  e  conformità  ai parametri  economici  e  finanziari  così come  pianificati  e  prevedibili.</w:t>
      </w:r>
    </w:p>
    <w:p w:rsidR="00C77BA0" w:rsidRDefault="00C77BA0" w:rsidP="00C77BA0">
      <w:pPr>
        <w:ind w:left="993" w:firstLine="423"/>
        <w:jc w:val="both"/>
      </w:pPr>
      <w:r>
        <w:t>3</w:t>
      </w:r>
      <w:r w:rsidRPr="00BC5E4E">
        <w:t>. In relazione a</w:t>
      </w:r>
      <w:r>
        <w:t>i  profili  in</w:t>
      </w:r>
      <w:r w:rsidRPr="00BC5E4E">
        <w:t>dividuati</w:t>
      </w:r>
      <w:r>
        <w:t>,</w:t>
      </w:r>
      <w:r w:rsidRPr="00BC5E4E">
        <w:t xml:space="preserve"> la Società determina</w:t>
      </w:r>
      <w:r>
        <w:t>,</w:t>
      </w:r>
      <w:r w:rsidRPr="00BC5E4E">
        <w:t xml:space="preserve"> nell'ambito della tipologia contrattuale prescelta</w:t>
      </w:r>
      <w:r>
        <w:t>,</w:t>
      </w:r>
      <w:r w:rsidRPr="00BC5E4E">
        <w:t xml:space="preserve"> oggetto</w:t>
      </w:r>
      <w:r>
        <w:t>,</w:t>
      </w:r>
      <w:r w:rsidRPr="00BC5E4E">
        <w:t xml:space="preserve"> durata</w:t>
      </w:r>
      <w:r>
        <w:t>,</w:t>
      </w:r>
      <w:r w:rsidRPr="00BC5E4E">
        <w:t xml:space="preserve"> luogo di lavoro e compenso per le prestazioni richieste</w:t>
      </w:r>
      <w:r>
        <w:t>.</w:t>
      </w:r>
    </w:p>
    <w:p w:rsidR="00C77BA0" w:rsidRDefault="00C77BA0" w:rsidP="00C77BA0">
      <w:pPr>
        <w:ind w:left="993" w:firstLine="423"/>
        <w:jc w:val="both"/>
      </w:pPr>
      <w:r>
        <w:t>4</w:t>
      </w:r>
      <w:r w:rsidRPr="00BC5E4E">
        <w:t>. Relativamente al compenso</w:t>
      </w:r>
      <w:r>
        <w:t>,</w:t>
      </w:r>
      <w:r w:rsidRPr="00BC5E4E">
        <w:t xml:space="preserve"> si tiene conto delle indicazioni e delle prassi derivanti dall'applicazione del contratto collettivo vigente ovvero degli accordi sindacali in essere</w:t>
      </w:r>
      <w:r>
        <w:t>.</w:t>
      </w:r>
    </w:p>
    <w:p w:rsidR="00C77BA0" w:rsidRDefault="00C77BA0" w:rsidP="00C77BA0">
      <w:pPr>
        <w:ind w:left="993" w:firstLine="423"/>
        <w:jc w:val="both"/>
      </w:pPr>
      <w:r>
        <w:lastRenderedPageBreak/>
        <w:t>5. il piano del fabbisogno,  con il parere  favorevole  obbligatorio  dell’Ufficio  del  Controllo Analogo,  deve  essere  sottoposto  all’Assemblea  dei Soci  per  l’approvazione.</w:t>
      </w:r>
    </w:p>
    <w:p w:rsidR="00C77BA0" w:rsidRDefault="00C77BA0" w:rsidP="00C77BA0">
      <w:pPr>
        <w:ind w:left="993" w:firstLine="423"/>
        <w:jc w:val="both"/>
      </w:pPr>
    </w:p>
    <w:p w:rsidR="00C77BA0" w:rsidRDefault="00C77BA0" w:rsidP="00C77BA0">
      <w:pPr>
        <w:ind w:left="993"/>
        <w:jc w:val="both"/>
      </w:pPr>
      <w:r w:rsidRPr="005E43B1">
        <w:rPr>
          <w:b/>
        </w:rPr>
        <w:t>Art. 3. Avviso di selezione.</w:t>
      </w:r>
    </w:p>
    <w:p w:rsidR="00C77BA0" w:rsidRDefault="00C77BA0" w:rsidP="00C77BA0">
      <w:pPr>
        <w:pStyle w:val="Paragrafoelenco"/>
        <w:numPr>
          <w:ilvl w:val="0"/>
          <w:numId w:val="1"/>
        </w:numPr>
        <w:spacing w:after="200" w:line="276" w:lineRule="auto"/>
        <w:jc w:val="both"/>
      </w:pPr>
      <w:r w:rsidRPr="00BC5E4E">
        <w:t>La Società predispone un apposito avviso nel quale sono indicati seguenti elementi</w:t>
      </w:r>
      <w:r>
        <w:t>:</w:t>
      </w:r>
    </w:p>
    <w:p w:rsidR="00C77BA0" w:rsidRDefault="00C77BA0" w:rsidP="00C77BA0">
      <w:pPr>
        <w:pStyle w:val="Paragrafoelenco"/>
        <w:numPr>
          <w:ilvl w:val="0"/>
          <w:numId w:val="2"/>
        </w:numPr>
        <w:spacing w:after="200" w:line="276" w:lineRule="auto"/>
        <w:jc w:val="both"/>
      </w:pPr>
      <w:r w:rsidRPr="00BC5E4E">
        <w:t xml:space="preserve"> numero complessivo dei posti offerti</w:t>
      </w:r>
      <w:r>
        <w:t>,</w:t>
      </w:r>
      <w:r w:rsidRPr="00BC5E4E">
        <w:t xml:space="preserve"> con </w:t>
      </w:r>
      <w:r>
        <w:t xml:space="preserve">eventuale  </w:t>
      </w:r>
      <w:r w:rsidRPr="00BC5E4E">
        <w:t>indicazione di quelli riservati per legge</w:t>
      </w:r>
      <w:r>
        <w:t>;</w:t>
      </w:r>
    </w:p>
    <w:p w:rsidR="00C77BA0" w:rsidRDefault="00C77BA0" w:rsidP="00C77BA0">
      <w:pPr>
        <w:pStyle w:val="Paragrafoelenco"/>
        <w:numPr>
          <w:ilvl w:val="0"/>
          <w:numId w:val="2"/>
        </w:numPr>
        <w:spacing w:after="200" w:line="276" w:lineRule="auto"/>
        <w:jc w:val="both"/>
      </w:pPr>
      <w:r w:rsidRPr="00BC5E4E">
        <w:t>profilo professionale</w:t>
      </w:r>
      <w:r>
        <w:t>,</w:t>
      </w:r>
      <w:r w:rsidRPr="00BC5E4E">
        <w:t xml:space="preserve"> livello di inquadramento e descrizione della posizione lavorativa</w:t>
      </w:r>
      <w:r>
        <w:t>;</w:t>
      </w:r>
    </w:p>
    <w:p w:rsidR="00C77BA0" w:rsidRDefault="00C77BA0" w:rsidP="00C77BA0">
      <w:pPr>
        <w:pStyle w:val="Paragrafoelenco"/>
        <w:numPr>
          <w:ilvl w:val="0"/>
          <w:numId w:val="2"/>
        </w:numPr>
        <w:spacing w:after="200" w:line="276" w:lineRule="auto"/>
        <w:jc w:val="both"/>
      </w:pPr>
      <w:r w:rsidRPr="00BC5E4E">
        <w:t>titolo di studio richiesto</w:t>
      </w:r>
      <w:r>
        <w:t>;</w:t>
      </w:r>
    </w:p>
    <w:p w:rsidR="00C77BA0" w:rsidRDefault="00C77BA0" w:rsidP="00C77BA0">
      <w:pPr>
        <w:pStyle w:val="Paragrafoelenco"/>
        <w:numPr>
          <w:ilvl w:val="0"/>
          <w:numId w:val="2"/>
        </w:numPr>
        <w:spacing w:after="200" w:line="276" w:lineRule="auto"/>
        <w:jc w:val="both"/>
      </w:pPr>
      <w:r>
        <w:t>attestazioni,  abilitazioni,  certificazioni,  ove  necessarie  per  l’espletamento delle  mansioni</w:t>
      </w:r>
    </w:p>
    <w:p w:rsidR="00C77BA0" w:rsidRDefault="00C77BA0" w:rsidP="00C77BA0">
      <w:pPr>
        <w:pStyle w:val="Paragrafoelenco"/>
        <w:numPr>
          <w:ilvl w:val="0"/>
          <w:numId w:val="2"/>
        </w:numPr>
        <w:spacing w:after="200" w:line="276" w:lineRule="auto"/>
        <w:jc w:val="both"/>
      </w:pPr>
      <w:r w:rsidRPr="00BC5E4E">
        <w:t>anni di esperienza nel</w:t>
      </w:r>
      <w:r>
        <w:t xml:space="preserve"> settore e/</w:t>
      </w:r>
      <w:r w:rsidRPr="00BC5E4E">
        <w:t xml:space="preserve">o nel ruolo richiestoe anzianità specifica eventualmente maturata </w:t>
      </w:r>
      <w:r>
        <w:t>in rapporti di dipendenza  o collaborazione  esterna  con l’azienda  ASIPU  srl</w:t>
      </w:r>
    </w:p>
    <w:p w:rsidR="00C77BA0" w:rsidRDefault="00C77BA0" w:rsidP="00C77BA0">
      <w:pPr>
        <w:pStyle w:val="Paragrafoelenco"/>
        <w:numPr>
          <w:ilvl w:val="0"/>
          <w:numId w:val="2"/>
        </w:numPr>
        <w:spacing w:after="200" w:line="276" w:lineRule="auto"/>
        <w:jc w:val="both"/>
      </w:pPr>
      <w:r w:rsidRPr="00BC5E4E">
        <w:t>eventuali conoscenze specialistiche richieste</w:t>
      </w:r>
      <w:r>
        <w:t>;</w:t>
      </w:r>
    </w:p>
    <w:p w:rsidR="00C77BA0" w:rsidRDefault="00C77BA0" w:rsidP="00C77BA0">
      <w:pPr>
        <w:pStyle w:val="Paragrafoelenco"/>
        <w:numPr>
          <w:ilvl w:val="0"/>
          <w:numId w:val="2"/>
        </w:numPr>
        <w:spacing w:after="200" w:line="276" w:lineRule="auto"/>
        <w:jc w:val="both"/>
      </w:pPr>
      <w:r w:rsidRPr="00BC5E4E">
        <w:t>tipologia contrattuale</w:t>
      </w:r>
      <w:r>
        <w:t>,</w:t>
      </w:r>
      <w:r w:rsidRPr="00BC5E4E">
        <w:t xml:space="preserve"> compenso e durata</w:t>
      </w:r>
      <w:r>
        <w:t>;</w:t>
      </w:r>
    </w:p>
    <w:p w:rsidR="00C77BA0" w:rsidRDefault="00C77BA0" w:rsidP="00C77BA0">
      <w:pPr>
        <w:pStyle w:val="Paragrafoelenco"/>
        <w:numPr>
          <w:ilvl w:val="0"/>
          <w:numId w:val="2"/>
        </w:numPr>
        <w:spacing w:after="200" w:line="276" w:lineRule="auto"/>
        <w:jc w:val="both"/>
      </w:pPr>
      <w:r w:rsidRPr="00BC5E4E">
        <w:t>sede di lavoro</w:t>
      </w:r>
      <w:r>
        <w:t>;</w:t>
      </w:r>
    </w:p>
    <w:p w:rsidR="00C77BA0" w:rsidRDefault="00C77BA0" w:rsidP="00C77BA0">
      <w:pPr>
        <w:pStyle w:val="Paragrafoelenco"/>
        <w:numPr>
          <w:ilvl w:val="0"/>
          <w:numId w:val="2"/>
        </w:numPr>
        <w:spacing w:after="200" w:line="276" w:lineRule="auto"/>
        <w:jc w:val="both"/>
      </w:pPr>
      <w:r w:rsidRPr="00BC5E4E">
        <w:t>eventuali requisiti di ammissibilità</w:t>
      </w:r>
      <w:r>
        <w:t>;</w:t>
      </w:r>
    </w:p>
    <w:p w:rsidR="00C77BA0" w:rsidRDefault="00C77BA0" w:rsidP="00C77BA0">
      <w:pPr>
        <w:pStyle w:val="Paragrafoelenco"/>
        <w:numPr>
          <w:ilvl w:val="0"/>
          <w:numId w:val="2"/>
        </w:numPr>
        <w:spacing w:after="200" w:line="276" w:lineRule="auto"/>
        <w:jc w:val="both"/>
      </w:pPr>
      <w:r w:rsidRPr="00BC5E4E">
        <w:t>termini e modalità di invio della candidatura</w:t>
      </w:r>
      <w:r>
        <w:t>;</w:t>
      </w:r>
    </w:p>
    <w:p w:rsidR="00C77BA0" w:rsidRDefault="00C77BA0" w:rsidP="00C77BA0">
      <w:pPr>
        <w:pStyle w:val="Paragrafoelenco"/>
        <w:numPr>
          <w:ilvl w:val="0"/>
          <w:numId w:val="2"/>
        </w:numPr>
        <w:spacing w:after="200" w:line="276" w:lineRule="auto"/>
        <w:jc w:val="both"/>
      </w:pPr>
      <w:r w:rsidRPr="00BC5E4E">
        <w:t>criteri di valutazione</w:t>
      </w:r>
      <w:r>
        <w:t>,</w:t>
      </w:r>
      <w:r w:rsidRPr="00BC5E4E">
        <w:t xml:space="preserve"> attribuzione del punteggio di valutazione del curricula e delle prove selettive</w:t>
      </w:r>
      <w:r>
        <w:t>;</w:t>
      </w:r>
    </w:p>
    <w:p w:rsidR="00C77BA0" w:rsidRDefault="00C77BA0" w:rsidP="00C77BA0">
      <w:pPr>
        <w:pStyle w:val="Paragrafoelenco"/>
        <w:numPr>
          <w:ilvl w:val="0"/>
          <w:numId w:val="2"/>
        </w:numPr>
        <w:spacing w:after="200" w:line="276" w:lineRule="auto"/>
        <w:jc w:val="both"/>
      </w:pPr>
      <w:r w:rsidRPr="00BC5E4E">
        <w:t xml:space="preserve"> specifici ambiti disciplinari e temi ogg</w:t>
      </w:r>
      <w:r>
        <w:t>etto delle prove scritte e orali.</w:t>
      </w:r>
    </w:p>
    <w:p w:rsidR="00C77BA0" w:rsidRDefault="00C77BA0" w:rsidP="00C77BA0">
      <w:pPr>
        <w:ind w:left="1416"/>
        <w:jc w:val="both"/>
      </w:pPr>
      <w:r>
        <w:br/>
      </w:r>
      <w:r w:rsidRPr="00BC5E4E">
        <w:t>2. Il tempo destinato alla raccolta delle candidature è fissato</w:t>
      </w:r>
      <w:r>
        <w:t>,</w:t>
      </w:r>
      <w:r w:rsidRPr="00BC5E4E">
        <w:t xml:space="preserve"> di norma</w:t>
      </w:r>
      <w:r>
        <w:t>,</w:t>
      </w:r>
      <w:r w:rsidRPr="00BC5E4E">
        <w:t xml:space="preserve"> in </w:t>
      </w:r>
      <w:r w:rsidRPr="00330BE3">
        <w:rPr>
          <w:u w:val="single"/>
        </w:rPr>
        <w:t>15 giorni solari</w:t>
      </w:r>
      <w:r w:rsidRPr="00BC5E4E">
        <w:t xml:space="preserve"> a partire dalla data di pubblicazione dell'avviso</w:t>
      </w:r>
      <w:r>
        <w:t>;</w:t>
      </w:r>
      <w:r w:rsidRPr="00BC5E4E">
        <w:t xml:space="preserve"> eventuali termini diversi saranno indicati caso per caso nell'avviso di selezione</w:t>
      </w:r>
      <w:r>
        <w:t>,</w:t>
      </w:r>
      <w:r w:rsidRPr="00BC5E4E">
        <w:t xml:space="preserve"> in funzione delle esigenze aziendali</w:t>
      </w:r>
      <w:r>
        <w:t>.</w:t>
      </w:r>
      <w:r>
        <w:br/>
      </w:r>
    </w:p>
    <w:p w:rsidR="00C77BA0" w:rsidRDefault="00C77BA0" w:rsidP="00C77BA0">
      <w:pPr>
        <w:pStyle w:val="Paragrafoelenco"/>
        <w:numPr>
          <w:ilvl w:val="0"/>
          <w:numId w:val="3"/>
        </w:numPr>
        <w:spacing w:after="200" w:line="276" w:lineRule="auto"/>
        <w:jc w:val="both"/>
      </w:pPr>
      <w:r w:rsidRPr="00BC5E4E">
        <w:t xml:space="preserve"> In ogni caso</w:t>
      </w:r>
      <w:r>
        <w:t>,</w:t>
      </w:r>
      <w:r w:rsidRPr="00BC5E4E">
        <w:t xml:space="preserve"> per l'ammissione al reclutamento ed alla selezione occorre</w:t>
      </w:r>
      <w:r>
        <w:t>:</w:t>
      </w:r>
    </w:p>
    <w:p w:rsidR="00C77BA0" w:rsidRDefault="00C77BA0" w:rsidP="00C77BA0">
      <w:pPr>
        <w:pStyle w:val="Paragrafoelenco"/>
        <w:ind w:left="1776"/>
        <w:jc w:val="both"/>
      </w:pPr>
    </w:p>
    <w:p w:rsidR="00C77BA0" w:rsidRDefault="00C77BA0" w:rsidP="00C77BA0">
      <w:pPr>
        <w:pStyle w:val="Paragrafoelenco"/>
        <w:numPr>
          <w:ilvl w:val="0"/>
          <w:numId w:val="4"/>
        </w:numPr>
        <w:spacing w:after="200" w:line="276" w:lineRule="auto"/>
        <w:jc w:val="both"/>
      </w:pPr>
      <w:r w:rsidRPr="00BC5E4E">
        <w:t>essere in possesso della cittadinanza italiana o di uno degli stati membri dell'Unione europea o di regolare permesso di soggiorno per lavoro</w:t>
      </w:r>
      <w:r>
        <w:t>;</w:t>
      </w:r>
    </w:p>
    <w:p w:rsidR="00C77BA0" w:rsidRDefault="00C77BA0" w:rsidP="00C77BA0">
      <w:pPr>
        <w:pStyle w:val="Paragrafoelenco"/>
        <w:numPr>
          <w:ilvl w:val="0"/>
          <w:numId w:val="4"/>
        </w:numPr>
        <w:spacing w:after="200" w:line="276" w:lineRule="auto"/>
        <w:jc w:val="both"/>
      </w:pPr>
      <w:r>
        <w:t>godere di diritti civili e politici;</w:t>
      </w:r>
    </w:p>
    <w:p w:rsidR="00C77BA0" w:rsidRDefault="00C77BA0" w:rsidP="00C77BA0">
      <w:pPr>
        <w:pStyle w:val="Paragrafoelenco"/>
        <w:numPr>
          <w:ilvl w:val="0"/>
          <w:numId w:val="4"/>
        </w:numPr>
        <w:spacing w:after="200" w:line="276" w:lineRule="auto"/>
        <w:jc w:val="both"/>
      </w:pPr>
      <w:r>
        <w:t>non  aver  subito  condanne penali né  essere  sottoposto  a  procedimenti penali in corso, o  a  misure  cautelari  o interdittive,  che escludano la costituzione del rapporto di lavoro con le Pubbliche Amministrazioni</w:t>
      </w:r>
    </w:p>
    <w:p w:rsidR="00C77BA0" w:rsidRDefault="00C77BA0" w:rsidP="00C77BA0">
      <w:pPr>
        <w:pStyle w:val="Paragrafoelenco"/>
        <w:ind w:left="1776" w:firstLine="348"/>
        <w:jc w:val="both"/>
      </w:pPr>
      <w:r>
        <w:t>d.</w:t>
      </w:r>
      <w:r>
        <w:tab/>
      </w:r>
      <w:r w:rsidRPr="00BC5E4E">
        <w:t xml:space="preserve"> essere in possesso del titolo di studio </w:t>
      </w:r>
      <w:r>
        <w:t>e/o</w:t>
      </w:r>
      <w:r w:rsidRPr="00BC5E4E">
        <w:t xml:space="preserve"> degli eventuali altri requisiti espressamente richiesti nell'avviso d</w:t>
      </w:r>
      <w:r>
        <w:t>i</w:t>
      </w:r>
      <w:r w:rsidRPr="00BC5E4E">
        <w:t xml:space="preserve"> selezione</w:t>
      </w:r>
      <w:r>
        <w:t>.</w:t>
      </w:r>
    </w:p>
    <w:p w:rsidR="00C77BA0" w:rsidRDefault="00C77BA0" w:rsidP="00C77BA0">
      <w:pPr>
        <w:ind w:left="1560" w:hanging="144"/>
        <w:jc w:val="both"/>
      </w:pPr>
      <w:r w:rsidRPr="00BC5E4E">
        <w:t>4</w:t>
      </w:r>
      <w:r>
        <w:t>.</w:t>
      </w:r>
      <w:r w:rsidRPr="00BC5E4E">
        <w:t xml:space="preserve"> In ossequio al principio </w:t>
      </w:r>
      <w:r>
        <w:t xml:space="preserve">della  </w:t>
      </w:r>
      <w:r w:rsidRPr="00BC5E4E">
        <w:t>pubblicità</w:t>
      </w:r>
      <w:r>
        <w:t>,</w:t>
      </w:r>
      <w:r w:rsidRPr="00BC5E4E">
        <w:t xml:space="preserve"> ciascun avviso verrà pubblicato sul sito aziendale dell</w:t>
      </w:r>
      <w:r>
        <w:t>’Asipusrl.</w:t>
      </w:r>
    </w:p>
    <w:p w:rsidR="00C77BA0" w:rsidRDefault="00C77BA0" w:rsidP="00C77BA0">
      <w:pPr>
        <w:ind w:left="1560" w:hanging="144"/>
        <w:jc w:val="both"/>
      </w:pPr>
      <w:r w:rsidRPr="00BC5E4E">
        <w:t>5. Nell'ambito delle procedure di selezione pubblica per le assunzioni a tempo indeterminato</w:t>
      </w:r>
      <w:r>
        <w:t>,</w:t>
      </w:r>
      <w:r w:rsidRPr="00BC5E4E">
        <w:t xml:space="preserve"> al fini del rispetto dell'eventuale diritto di precedenza così come regolam</w:t>
      </w:r>
      <w:r>
        <w:t>entato dalle disposizioni di cui</w:t>
      </w:r>
      <w:r w:rsidRPr="00BC5E4E">
        <w:t xml:space="preserve"> al d.lgs</w:t>
      </w:r>
      <w:r>
        <w:t>.</w:t>
      </w:r>
      <w:r w:rsidRPr="00BC5E4E">
        <w:t xml:space="preserve"> n</w:t>
      </w:r>
      <w:r>
        <w:t>.</w:t>
      </w:r>
      <w:r w:rsidRPr="00BC5E4E">
        <w:t xml:space="preserve"> 81/2015 così come modificato dal D.L. n</w:t>
      </w:r>
      <w:r>
        <w:t>.</w:t>
      </w:r>
      <w:r w:rsidRPr="00BC5E4E">
        <w:t xml:space="preserve"> 87/2018</w:t>
      </w:r>
      <w:r>
        <w:t>,</w:t>
      </w:r>
      <w:r w:rsidRPr="00BC5E4E">
        <w:t xml:space="preserve"> convertito con modificazioni dalla L. n</w:t>
      </w:r>
      <w:r>
        <w:t>.</w:t>
      </w:r>
      <w:r w:rsidRPr="00BC5E4E">
        <w:t xml:space="preserve"> 96/2018</w:t>
      </w:r>
      <w:r>
        <w:t>,</w:t>
      </w:r>
      <w:r w:rsidRPr="00BC5E4E">
        <w:t xml:space="preserve"> è stabilita espressamente</w:t>
      </w:r>
      <w:r>
        <w:t xml:space="preserve"> una quota di riserva pari al "40 %</w:t>
      </w:r>
      <w:r w:rsidRPr="00BC5E4E">
        <w:t>" dei posti messi a disposizione</w:t>
      </w:r>
      <w:r>
        <w:t>,</w:t>
      </w:r>
      <w:r w:rsidRPr="00BC5E4E">
        <w:t xml:space="preserve"> in favore del candidati che abbiano maturato il predetto diritto di precedenza e che l'abbiano esercitato nelle forme e nei termini di cui all'art</w:t>
      </w:r>
      <w:r>
        <w:t>.</w:t>
      </w:r>
      <w:r w:rsidRPr="00BC5E4E">
        <w:t xml:space="preserve"> 24 d.lgs</w:t>
      </w:r>
      <w:r>
        <w:t>.</w:t>
      </w:r>
      <w:r w:rsidRPr="00BC5E4E">
        <w:t xml:space="preserve"> n</w:t>
      </w:r>
      <w:r>
        <w:t>.</w:t>
      </w:r>
      <w:r w:rsidRPr="00BC5E4E">
        <w:t xml:space="preserve"> 81/2015</w:t>
      </w:r>
      <w:r>
        <w:t>.</w:t>
      </w:r>
    </w:p>
    <w:p w:rsidR="00C77BA0" w:rsidRDefault="00C77BA0" w:rsidP="00C77BA0">
      <w:pPr>
        <w:ind w:left="1560" w:hanging="144"/>
        <w:jc w:val="both"/>
      </w:pPr>
      <w:r>
        <w:lastRenderedPageBreak/>
        <w:t xml:space="preserve">6. decorso il termine per  la  presentazione  delle  domande  di partecipazione  alla  procedura  di selezione,  entro </w:t>
      </w:r>
      <w:r w:rsidRPr="00330BE3">
        <w:rPr>
          <w:u w:val="single"/>
        </w:rPr>
        <w:t xml:space="preserve">i 10  giorni </w:t>
      </w:r>
      <w:r>
        <w:rPr>
          <w:u w:val="single"/>
        </w:rPr>
        <w:t xml:space="preserve">solari  </w:t>
      </w:r>
      <w:r w:rsidRPr="00330BE3">
        <w:rPr>
          <w:u w:val="single"/>
        </w:rPr>
        <w:t>successivi</w:t>
      </w:r>
      <w:r>
        <w:t xml:space="preserve">  viene  valutata ogni  domanda  in relazione  ai requisiti  di ammissibilità. L’ammissione  alle  prove  di esame,  o  la  non ammissione,  viene  comunicata  ad  ogni singolo  candidato. Ove  risulti,  anche  successivamente,  che  il  candidato  abbia  indicato requisiti  insussistenti,  o taciuto  condizioni ostative,  l’eventuale  ammissione  viene  in qualsiasi momento revocata. La  valutazione  delle  condizioni di ammissibilità  è eseguita  dall’Amministratore  Unico,  che  potrà  avvalersi  del  personale  amministrativo  della  Società o di  collaboratori  esterni con specifiche  competenze giuridiche  e/o  amministrative.</w:t>
      </w:r>
    </w:p>
    <w:p w:rsidR="00C77BA0" w:rsidRDefault="00C77BA0" w:rsidP="00C77BA0">
      <w:pPr>
        <w:pStyle w:val="Paragrafoelenco"/>
        <w:spacing w:line="360" w:lineRule="auto"/>
        <w:ind w:left="1416" w:right="424"/>
      </w:pPr>
      <w:r w:rsidRPr="007C62F1">
        <w:t xml:space="preserve">7. La Società si riserva di prevedere un eventuale contributo economico a  carico  di </w:t>
      </w:r>
      <w:r>
        <w:t xml:space="preserve">    </w:t>
      </w:r>
    </w:p>
    <w:p w:rsidR="00C77BA0" w:rsidRPr="007C62F1" w:rsidRDefault="00C77BA0" w:rsidP="00C77BA0">
      <w:pPr>
        <w:pStyle w:val="Paragrafoelenco"/>
        <w:spacing w:line="360" w:lineRule="auto"/>
        <w:ind w:left="1416" w:right="424"/>
      </w:pPr>
      <w:r>
        <w:t xml:space="preserve">     </w:t>
      </w:r>
      <w:r w:rsidRPr="007C62F1">
        <w:t>coloro  che  si iscrivano  al</w:t>
      </w:r>
      <w:r w:rsidRPr="007C62F1">
        <w:rPr>
          <w:color w:val="FF0000"/>
        </w:rPr>
        <w:t xml:space="preserve">  </w:t>
      </w:r>
      <w:r>
        <w:t xml:space="preserve"> procedimento selettivo.</w:t>
      </w:r>
    </w:p>
    <w:p w:rsidR="00C77BA0" w:rsidRDefault="00C77BA0" w:rsidP="00C77BA0">
      <w:pPr>
        <w:ind w:left="1560" w:hanging="144"/>
        <w:jc w:val="both"/>
      </w:pPr>
    </w:p>
    <w:p w:rsidR="00C77BA0" w:rsidRDefault="00C77BA0" w:rsidP="00C77BA0">
      <w:pPr>
        <w:ind w:left="1560" w:hanging="144"/>
        <w:jc w:val="both"/>
      </w:pPr>
      <w:r>
        <w:br/>
      </w:r>
    </w:p>
    <w:p w:rsidR="00C77BA0" w:rsidRDefault="00C77BA0" w:rsidP="00C77BA0">
      <w:pPr>
        <w:ind w:left="708"/>
        <w:jc w:val="both"/>
      </w:pPr>
      <w:r w:rsidRPr="00B42AF8">
        <w:rPr>
          <w:b/>
        </w:rPr>
        <w:t>Art. 4. Commissione di valutazione.</w:t>
      </w:r>
    </w:p>
    <w:p w:rsidR="00C77BA0" w:rsidRDefault="00C77BA0" w:rsidP="00C77BA0">
      <w:pPr>
        <w:ind w:left="708"/>
        <w:jc w:val="both"/>
      </w:pPr>
    </w:p>
    <w:p w:rsidR="00C77BA0" w:rsidRDefault="00C77BA0" w:rsidP="00C77BA0">
      <w:pPr>
        <w:pStyle w:val="Paragrafoelenco"/>
        <w:numPr>
          <w:ilvl w:val="0"/>
          <w:numId w:val="5"/>
        </w:numPr>
        <w:spacing w:after="200" w:line="276" w:lineRule="auto"/>
        <w:jc w:val="both"/>
      </w:pPr>
      <w:r w:rsidRPr="00BC5E4E">
        <w:t xml:space="preserve"> La Società procederà alla selezione tramite apposita Commissione </w:t>
      </w:r>
      <w:r>
        <w:t xml:space="preserve">ed altresì </w:t>
      </w:r>
      <w:r w:rsidRPr="00BC5E4E">
        <w:t xml:space="preserve"> potrà avvalersi di strutture esterne specializzate in ricerca di personale che avranno comunque l'obbligo di uniformarsi al principi di trasparenza</w:t>
      </w:r>
      <w:r>
        <w:t>,</w:t>
      </w:r>
      <w:r w:rsidRPr="00BC5E4E">
        <w:t xml:space="preserve"> pubblicità e imparzialità</w:t>
      </w:r>
      <w:r>
        <w:t>.</w:t>
      </w:r>
      <w:r w:rsidRPr="00BC5E4E">
        <w:t xml:space="preserve"> In ogni caso i componenti della Commissione dovranno essere esperti in materia di selezione del personale </w:t>
      </w:r>
      <w:r>
        <w:t xml:space="preserve">o </w:t>
      </w:r>
      <w:r w:rsidRPr="00BC5E4E">
        <w:t xml:space="preserve">con comprovata esperienza nelle materie </w:t>
      </w:r>
      <w:r>
        <w:t>e/o</w:t>
      </w:r>
      <w:r w:rsidRPr="00BC5E4E">
        <w:t xml:space="preserve"> nelle attività per le quali si procede alla selezione</w:t>
      </w:r>
      <w:r>
        <w:t xml:space="preserve">.Non  potranno far  parte  della  Commissione  l’Amministratore  Unico  della  Società,   i componenti  del  collegio  dei Sindaci  Revisori, gli Amministratori  del  Comune  di Corato ed  i Sindaci Revisori  dell’Ente, i rappresentanti, dirigenti  o amministratori  di  sindacati  o di associazioni di categoria o di partiti politici,   e  chiunque  abbia  rapporti contrattuali in corso  con la  Società. </w:t>
      </w:r>
    </w:p>
    <w:p w:rsidR="00C77BA0" w:rsidRDefault="00C77BA0" w:rsidP="00C77BA0">
      <w:pPr>
        <w:pStyle w:val="Paragrafoelenco"/>
        <w:numPr>
          <w:ilvl w:val="0"/>
          <w:numId w:val="5"/>
        </w:numPr>
        <w:spacing w:after="200" w:line="276" w:lineRule="auto"/>
        <w:jc w:val="both"/>
      </w:pPr>
      <w:r w:rsidRPr="00BC5E4E">
        <w:t>La Società formalizza la composizione della Commissione incaricata delle attività di reclutamento e selezione</w:t>
      </w:r>
      <w:r>
        <w:t>,</w:t>
      </w:r>
      <w:r w:rsidRPr="00BC5E4E">
        <w:t xml:space="preserve"> dandone comunicazione sul sito internet e indicando i componenti effettivi e</w:t>
      </w:r>
      <w:r>
        <w:t xml:space="preserve"> gli eventuali </w:t>
      </w:r>
      <w:r w:rsidRPr="00BC5E4E">
        <w:t>supplenti</w:t>
      </w:r>
      <w:r>
        <w:t>.La designazione viene  effettuata  e  comunicata  entro la  scadenza  dei termini per  l’invio  delle  domande  di partecipazione  alla  procedura  di selezione. I supplenti potranno essere  designati in ogni tempo fino alla  conclusione  delle  procedure  di reclutamento.</w:t>
      </w:r>
    </w:p>
    <w:p w:rsidR="00C77BA0" w:rsidRDefault="00C77BA0" w:rsidP="00C77BA0">
      <w:pPr>
        <w:pStyle w:val="Paragrafoelenco"/>
        <w:numPr>
          <w:ilvl w:val="0"/>
          <w:numId w:val="5"/>
        </w:numPr>
        <w:spacing w:after="200" w:line="276" w:lineRule="auto"/>
        <w:jc w:val="both"/>
      </w:pPr>
      <w:r w:rsidRPr="00BC5E4E">
        <w:t>La Commissione esaminatrice è un collegio perfetto</w:t>
      </w:r>
      <w:r>
        <w:t>,</w:t>
      </w:r>
      <w:r w:rsidRPr="00BC5E4E">
        <w:t xml:space="preserve"> che prima e durante le operazioni di selezi</w:t>
      </w:r>
      <w:r>
        <w:t>one deve operare al completo dei suoi</w:t>
      </w:r>
      <w:r w:rsidRPr="00BC5E4E">
        <w:t xml:space="preserve"> componenti</w:t>
      </w:r>
      <w:r>
        <w:t>,</w:t>
      </w:r>
      <w:r w:rsidRPr="00BC5E4E">
        <w:t xml:space="preserve"> e che delibera a maggioranza degli stessi</w:t>
      </w:r>
      <w:r>
        <w:t>.</w:t>
      </w:r>
      <w:r w:rsidRPr="00BC5E4E">
        <w:t xml:space="preserve"> La Commissione esaminatrice rimane in carica durante tutto lo svolgimento delle prove</w:t>
      </w:r>
      <w:r>
        <w:t>,</w:t>
      </w:r>
      <w:r w:rsidRPr="00BC5E4E">
        <w:t xml:space="preserve"> salvo dimissioni o incompatibilità sopravvenuta di uno dei suoi componenti</w:t>
      </w:r>
      <w:r>
        <w:t>.</w:t>
      </w:r>
    </w:p>
    <w:p w:rsidR="00C77BA0" w:rsidRDefault="00C77BA0" w:rsidP="00C77BA0">
      <w:pPr>
        <w:pStyle w:val="Paragrafoelenco"/>
        <w:numPr>
          <w:ilvl w:val="0"/>
          <w:numId w:val="5"/>
        </w:numPr>
        <w:spacing w:after="200" w:line="276" w:lineRule="auto"/>
        <w:jc w:val="both"/>
      </w:pPr>
      <w:r w:rsidRPr="00BC5E4E">
        <w:t>Verificandosi una di tali evenienze</w:t>
      </w:r>
      <w:r>
        <w:t>,</w:t>
      </w:r>
      <w:r w:rsidRPr="00BC5E4E">
        <w:t xml:space="preserve"> si provvede alla relativa sostituzione</w:t>
      </w:r>
      <w:r>
        <w:t>,</w:t>
      </w:r>
      <w:r w:rsidRPr="00BC5E4E">
        <w:t xml:space="preserve"> con soggetto in possesso di a</w:t>
      </w:r>
      <w:r>
        <w:t>naloghe competenze professionali.</w:t>
      </w:r>
      <w:r w:rsidRPr="00BC5E4E">
        <w:t xml:space="preserve"> Se un componente non partecipa a una seduta della Commissione senza giustificato motivo o con giustificazione priva del requisiti che legittimano l'intervento del supplente</w:t>
      </w:r>
      <w:r>
        <w:t>,</w:t>
      </w:r>
      <w:r w:rsidRPr="00BC5E4E">
        <w:t xml:space="preserve"> se ne dichiara la sua decadenza e si provvede a sostituirlo con le stesse modalità previste per la sostituzione</w:t>
      </w:r>
      <w:r>
        <w:t>.</w:t>
      </w:r>
      <w:r w:rsidRPr="00BC5E4E">
        <w:t xml:space="preserve"> Le operazioni già espletate dalla Commissione restano sempre valide e definitive per cui esse non necessitano di essere ripetute</w:t>
      </w:r>
      <w:r>
        <w:t>.</w:t>
      </w:r>
      <w:r w:rsidRPr="00BC5E4E">
        <w:t xml:space="preserve"> Il componente di nuova nomina ha l'obbligo di prendere cognizione delle prove già esaminate e delle votazioni attribuite</w:t>
      </w:r>
      <w:r>
        <w:t>.</w:t>
      </w:r>
    </w:p>
    <w:p w:rsidR="00C77BA0" w:rsidRDefault="00C77BA0" w:rsidP="00C77BA0">
      <w:pPr>
        <w:pStyle w:val="Paragrafoelenco"/>
        <w:numPr>
          <w:ilvl w:val="0"/>
          <w:numId w:val="5"/>
        </w:numPr>
        <w:spacing w:after="200" w:line="276" w:lineRule="auto"/>
        <w:jc w:val="both"/>
      </w:pPr>
      <w:r w:rsidRPr="00BC5E4E">
        <w:t>Durante la prima seduta in forma riservata</w:t>
      </w:r>
      <w:r>
        <w:t>,</w:t>
      </w:r>
      <w:r w:rsidRPr="00BC5E4E">
        <w:t xml:space="preserve"> la Commissione stabilisce il contenuto delle prove selettive</w:t>
      </w:r>
      <w:r>
        <w:t>,</w:t>
      </w:r>
      <w:r w:rsidRPr="00BC5E4E">
        <w:t xml:space="preserve"> il tempo concesso</w:t>
      </w:r>
      <w:r>
        <w:t xml:space="preserve"> ai</w:t>
      </w:r>
      <w:r w:rsidRPr="00BC5E4E">
        <w:t xml:space="preserve"> candidati per lo svolgimento delle stesse e i criteri di </w:t>
      </w:r>
      <w:r w:rsidRPr="00BC5E4E">
        <w:lastRenderedPageBreak/>
        <w:t>valutazione dei candidati</w:t>
      </w:r>
      <w:r>
        <w:t>.</w:t>
      </w:r>
      <w:r w:rsidRPr="00BC5E4E">
        <w:t xml:space="preserve"> Di ogni seduta della Commissione viene redatto apposito verbale</w:t>
      </w:r>
      <w:r>
        <w:t>.</w:t>
      </w:r>
    </w:p>
    <w:p w:rsidR="00C77BA0" w:rsidRDefault="00C77BA0" w:rsidP="00C77BA0">
      <w:pPr>
        <w:jc w:val="both"/>
      </w:pPr>
      <w:r w:rsidRPr="00606565">
        <w:rPr>
          <w:b/>
        </w:rPr>
        <w:t>Art 5. Modalità per la realizzazione della selezione ed eventuale preselezione.</w:t>
      </w:r>
    </w:p>
    <w:p w:rsidR="00C77BA0" w:rsidRDefault="00C77BA0" w:rsidP="00C77BA0">
      <w:pPr>
        <w:jc w:val="both"/>
      </w:pPr>
    </w:p>
    <w:p w:rsidR="00C77BA0" w:rsidRDefault="00C77BA0" w:rsidP="00C77BA0">
      <w:pPr>
        <w:pStyle w:val="Paragrafoelenco"/>
        <w:numPr>
          <w:ilvl w:val="0"/>
          <w:numId w:val="6"/>
        </w:numPr>
        <w:spacing w:after="200" w:line="276" w:lineRule="auto"/>
        <w:jc w:val="both"/>
      </w:pPr>
      <w:r w:rsidRPr="00BC5E4E">
        <w:t xml:space="preserve"> Le modalità per la realizzazione della selezione possono consistere</w:t>
      </w:r>
      <w:r>
        <w:t>,</w:t>
      </w:r>
      <w:r w:rsidRPr="00BC5E4E">
        <w:t xml:space="preserve"> a seconda del profilo</w:t>
      </w:r>
      <w:r>
        <w:t>,</w:t>
      </w:r>
      <w:r w:rsidRPr="00BC5E4E">
        <w:t xml:space="preserve"> in</w:t>
      </w:r>
      <w:r>
        <w:t>:</w:t>
      </w:r>
    </w:p>
    <w:p w:rsidR="00C77BA0" w:rsidRDefault="00C77BA0" w:rsidP="00C77BA0">
      <w:pPr>
        <w:pStyle w:val="Paragrafoelenco"/>
        <w:numPr>
          <w:ilvl w:val="0"/>
          <w:numId w:val="7"/>
        </w:numPr>
        <w:spacing w:after="200" w:line="276" w:lineRule="auto"/>
        <w:jc w:val="both"/>
      </w:pPr>
      <w:r w:rsidRPr="00BC5E4E">
        <w:t xml:space="preserve"> Preselezione</w:t>
      </w:r>
      <w:r>
        <w:t>;</w:t>
      </w:r>
    </w:p>
    <w:p w:rsidR="00C77BA0" w:rsidRDefault="00C77BA0" w:rsidP="00C77BA0">
      <w:pPr>
        <w:pStyle w:val="Paragrafoelenco"/>
        <w:numPr>
          <w:ilvl w:val="0"/>
          <w:numId w:val="7"/>
        </w:numPr>
        <w:spacing w:after="200" w:line="276" w:lineRule="auto"/>
        <w:jc w:val="both"/>
      </w:pPr>
      <w:r w:rsidRPr="00BC5E4E">
        <w:t>prova scritta che potrà essere anche realizzata con test a risposta multipla</w:t>
      </w:r>
      <w:r>
        <w:t>;</w:t>
      </w:r>
    </w:p>
    <w:p w:rsidR="00C77BA0" w:rsidRDefault="00C77BA0" w:rsidP="00C77BA0">
      <w:pPr>
        <w:pStyle w:val="Paragrafoelenco"/>
        <w:numPr>
          <w:ilvl w:val="0"/>
          <w:numId w:val="7"/>
        </w:numPr>
        <w:spacing w:after="200" w:line="276" w:lineRule="auto"/>
        <w:jc w:val="both"/>
      </w:pPr>
      <w:r w:rsidRPr="00BC5E4E">
        <w:t>prova scritta e prova orale</w:t>
      </w:r>
      <w:r>
        <w:t>;</w:t>
      </w:r>
    </w:p>
    <w:p w:rsidR="00C77BA0" w:rsidRDefault="00C77BA0" w:rsidP="00C77BA0">
      <w:pPr>
        <w:pStyle w:val="Paragrafoelenco"/>
        <w:numPr>
          <w:ilvl w:val="0"/>
          <w:numId w:val="7"/>
        </w:numPr>
        <w:spacing w:after="200" w:line="276" w:lineRule="auto"/>
        <w:jc w:val="both"/>
      </w:pPr>
      <w:r w:rsidRPr="00BC5E4E">
        <w:t>prova orale o colloquio</w:t>
      </w:r>
      <w:r>
        <w:t>;</w:t>
      </w:r>
    </w:p>
    <w:p w:rsidR="00C77BA0" w:rsidRDefault="00C77BA0" w:rsidP="00C77BA0">
      <w:pPr>
        <w:pStyle w:val="Paragrafoelenco"/>
        <w:numPr>
          <w:ilvl w:val="0"/>
          <w:numId w:val="7"/>
        </w:numPr>
        <w:spacing w:after="200" w:line="276" w:lineRule="auto"/>
        <w:jc w:val="both"/>
      </w:pPr>
      <w:r w:rsidRPr="00BC5E4E">
        <w:t>in funzione della figura ricercata</w:t>
      </w:r>
      <w:r>
        <w:t>,</w:t>
      </w:r>
      <w:r w:rsidRPr="00BC5E4E">
        <w:t xml:space="preserve"> le prove di selezione potranno consistere nella valutazione del curricula unitamente a colloqui individuali</w:t>
      </w:r>
      <w:r>
        <w:t>,</w:t>
      </w:r>
      <w:r w:rsidRPr="00BC5E4E">
        <w:t xml:space="preserve"> tecnici o motivazionali</w:t>
      </w:r>
      <w:r>
        <w:t>, test psico-</w:t>
      </w:r>
      <w:r w:rsidRPr="00BC5E4E">
        <w:t>attitudinall</w:t>
      </w:r>
      <w:r>
        <w:t>,</w:t>
      </w:r>
      <w:r w:rsidRPr="00BC5E4E">
        <w:t>test tecnici correlati alla mansione</w:t>
      </w:r>
      <w:r>
        <w:t>,</w:t>
      </w:r>
      <w:r w:rsidRPr="00BC5E4E">
        <w:t xml:space="preserve"> prove pratiche</w:t>
      </w:r>
      <w:r>
        <w:t>,</w:t>
      </w:r>
      <w:r w:rsidRPr="00BC5E4E">
        <w:t xml:space="preserve"> dinamiche relazionali</w:t>
      </w:r>
      <w:r>
        <w:t>, valutazioni del potenziale/</w:t>
      </w:r>
      <w:r w:rsidRPr="00BC5E4E">
        <w:t>assessment e altre modalità puntualmente indicate nell'avviso di selezione</w:t>
      </w:r>
      <w:r>
        <w:t>.</w:t>
      </w:r>
    </w:p>
    <w:p w:rsidR="00C77BA0" w:rsidRDefault="00C77BA0" w:rsidP="00C77BA0">
      <w:pPr>
        <w:ind w:left="1416" w:firstLine="708"/>
        <w:jc w:val="both"/>
      </w:pPr>
      <w:r w:rsidRPr="00BC5E4E">
        <w:t xml:space="preserve"> Ad ognuna delle precedenti modalità può essere aggiunta la valutazione dei titoli</w:t>
      </w:r>
      <w:r>
        <w:t>.</w:t>
      </w:r>
    </w:p>
    <w:p w:rsidR="00C77BA0" w:rsidRDefault="00C77BA0" w:rsidP="00C77BA0">
      <w:pPr>
        <w:ind w:left="1416" w:firstLine="708"/>
        <w:jc w:val="both"/>
      </w:pPr>
      <w:r w:rsidRPr="00BC5E4E">
        <w:t xml:space="preserve"> Nel caso l'avviso di selezione prevedesse una prova preselettiva</w:t>
      </w:r>
      <w:r>
        <w:t>,</w:t>
      </w:r>
      <w:r w:rsidRPr="00BC5E4E">
        <w:t xml:space="preserve"> la stessa potrà essere costituita</w:t>
      </w:r>
      <w:r>
        <w:t>,</w:t>
      </w:r>
      <w:r w:rsidRPr="00BC5E4E">
        <w:t xml:space="preserve"> in relazione al numero dei candidati e al profilo professionale</w:t>
      </w:r>
      <w:r>
        <w:t>,</w:t>
      </w:r>
      <w:r w:rsidRPr="00BC5E4E">
        <w:t xml:space="preserve"> da</w:t>
      </w:r>
      <w:r>
        <w:t>:</w:t>
      </w:r>
    </w:p>
    <w:p w:rsidR="00C77BA0" w:rsidRDefault="00C77BA0" w:rsidP="00C77BA0">
      <w:pPr>
        <w:ind w:left="1416" w:firstLine="708"/>
        <w:jc w:val="both"/>
      </w:pPr>
      <w:r>
        <w:t xml:space="preserve">• </w:t>
      </w:r>
      <w:r w:rsidRPr="00BC5E4E">
        <w:t xml:space="preserve"> prove con sistemi informatizzati per la correzione di quesiti nelle materie oggetto della prova scritta e orale con risposte multiple predeterminate</w:t>
      </w:r>
      <w:r>
        <w:t>,</w:t>
      </w:r>
      <w:r w:rsidRPr="00BC5E4E">
        <w:t xml:space="preserve"> di cui una sola esatta</w:t>
      </w:r>
      <w:r>
        <w:t>,</w:t>
      </w:r>
      <w:r w:rsidRPr="00BC5E4E">
        <w:t xml:space="preserve"> da risolvere in un tempo che sarà determinato</w:t>
      </w:r>
      <w:r>
        <w:t>;</w:t>
      </w:r>
    </w:p>
    <w:p w:rsidR="00C77BA0" w:rsidRDefault="00C77BA0" w:rsidP="00C77BA0">
      <w:pPr>
        <w:ind w:left="1416" w:firstLine="708"/>
        <w:jc w:val="both"/>
      </w:pPr>
      <w:r>
        <w:t>• altre forme di valutazione dei</w:t>
      </w:r>
      <w:r w:rsidRPr="00BC5E4E">
        <w:t xml:space="preserve"> requisiti previsti nell'avviso </w:t>
      </w:r>
      <w:r>
        <w:t>e/o,</w:t>
      </w:r>
      <w:r w:rsidRPr="00BC5E4E">
        <w:t xml:space="preserve"> per i profili di maggiore rilevanza</w:t>
      </w:r>
      <w:r>
        <w:t>,</w:t>
      </w:r>
      <w:r w:rsidRPr="00BC5E4E">
        <w:t xml:space="preserve"> da colloqui anche affidabili a società specializzate in selezione del personale</w:t>
      </w:r>
      <w:r>
        <w:t>.</w:t>
      </w:r>
    </w:p>
    <w:p w:rsidR="00C77BA0" w:rsidRDefault="00C77BA0" w:rsidP="00C77BA0">
      <w:pPr>
        <w:ind w:left="1416" w:firstLine="708"/>
        <w:jc w:val="both"/>
      </w:pPr>
      <w:r>
        <w:t xml:space="preserve">L’avviso  di selezione  potrà contenere  una riserva  di prova  preselettiva,  a  disporsi  qualora  il numero delle  domande induca  ad  introdurla. </w:t>
      </w:r>
    </w:p>
    <w:p w:rsidR="00C77BA0" w:rsidRDefault="00C77BA0" w:rsidP="00C77BA0">
      <w:pPr>
        <w:pStyle w:val="Paragrafoelenco"/>
        <w:numPr>
          <w:ilvl w:val="0"/>
          <w:numId w:val="6"/>
        </w:numPr>
        <w:spacing w:after="200" w:line="276" w:lineRule="auto"/>
        <w:jc w:val="both"/>
      </w:pPr>
      <w:r w:rsidRPr="00BC5E4E">
        <w:t xml:space="preserve"> Le modalità di svolgimento della prova preselettiva</w:t>
      </w:r>
      <w:r>
        <w:t>,</w:t>
      </w:r>
      <w:r w:rsidRPr="00BC5E4E">
        <w:t xml:space="preserve"> se prevista</w:t>
      </w:r>
      <w:r>
        <w:t>,</w:t>
      </w:r>
      <w:r w:rsidRPr="00BC5E4E">
        <w:t xml:space="preserve"> verranno specificate nell'avviso di selezione pubblicato sul sito aziendale dell</w:t>
      </w:r>
      <w:r>
        <w:t>’Asipusrl o  con successivo avviso,  se  nell’avviso di selezione  sia stata  espressa  riserva</w:t>
      </w:r>
      <w:r w:rsidRPr="00BC5E4E">
        <w:t>.L'avviso di selezione indicherà inoltre il numero dei candidati che potranno accedere alle successive prove concorsuali</w:t>
      </w:r>
      <w:r>
        <w:t>,</w:t>
      </w:r>
      <w:r w:rsidRPr="00BC5E4E">
        <w:t xml:space="preserve"> sulla base di una graduatoria formata in ordine decrescente di punteggio</w:t>
      </w:r>
      <w:r>
        <w:t>.</w:t>
      </w:r>
    </w:p>
    <w:p w:rsidR="00C77BA0" w:rsidRDefault="00C77BA0" w:rsidP="00C77BA0">
      <w:pPr>
        <w:jc w:val="both"/>
      </w:pPr>
      <w:r w:rsidRPr="00606565">
        <w:rPr>
          <w:b/>
        </w:rPr>
        <w:t>Art. 6. Valutazione delle prove di esame.</w:t>
      </w:r>
    </w:p>
    <w:p w:rsidR="00C77BA0" w:rsidRDefault="00C77BA0" w:rsidP="00C77BA0">
      <w:pPr>
        <w:jc w:val="both"/>
      </w:pPr>
    </w:p>
    <w:p w:rsidR="00C77BA0" w:rsidRDefault="00C77BA0" w:rsidP="00C77BA0">
      <w:pPr>
        <w:pStyle w:val="Paragrafoelenco"/>
        <w:numPr>
          <w:ilvl w:val="0"/>
          <w:numId w:val="8"/>
        </w:numPr>
        <w:spacing w:after="200" w:line="276" w:lineRule="auto"/>
        <w:jc w:val="both"/>
      </w:pPr>
      <w:r w:rsidRPr="00BC5E4E">
        <w:t xml:space="preserve"> Per la valutazione delle prove di esame dovranno essere rispettate le seguenti indicazioni</w:t>
      </w:r>
      <w:r>
        <w:t>:</w:t>
      </w:r>
    </w:p>
    <w:p w:rsidR="00C77BA0" w:rsidRDefault="00C77BA0" w:rsidP="00C77BA0">
      <w:pPr>
        <w:pStyle w:val="Paragrafoelenco"/>
        <w:numPr>
          <w:ilvl w:val="0"/>
          <w:numId w:val="9"/>
        </w:numPr>
        <w:spacing w:after="200" w:line="276" w:lineRule="auto"/>
        <w:jc w:val="both"/>
      </w:pPr>
      <w:r>
        <w:t xml:space="preserve">Da  10  a  </w:t>
      </w:r>
      <w:r w:rsidRPr="00BC5E4E">
        <w:t>30 punti per ogni prova scritta</w:t>
      </w:r>
      <w:r>
        <w:t>,</w:t>
      </w:r>
      <w:r w:rsidRPr="00BC5E4E">
        <w:t xml:space="preserve"> per la quale l'idoneità sarà conseguita con un punteggio minimo di </w:t>
      </w:r>
      <w:r>
        <w:t>2/3  del punteggio massimo,   con arrotondamento all’unità inferiore;</w:t>
      </w:r>
    </w:p>
    <w:p w:rsidR="00C77BA0" w:rsidRDefault="00C77BA0" w:rsidP="00C77BA0">
      <w:pPr>
        <w:pStyle w:val="Paragrafoelenco"/>
        <w:numPr>
          <w:ilvl w:val="0"/>
          <w:numId w:val="9"/>
        </w:numPr>
        <w:spacing w:after="200" w:line="276" w:lineRule="auto"/>
        <w:jc w:val="both"/>
      </w:pPr>
      <w:r>
        <w:t xml:space="preserve">Da  10  a  30  </w:t>
      </w:r>
      <w:r w:rsidRPr="00BC5E4E">
        <w:t>punti per la prova orale</w:t>
      </w:r>
      <w:r>
        <w:t>,</w:t>
      </w:r>
      <w:bookmarkStart w:id="0" w:name="_Hlk121206973"/>
      <w:r w:rsidRPr="00BC5E4E">
        <w:t xml:space="preserve">per la quale l'idoneità sarà conseguita con un punteggio minimo di </w:t>
      </w:r>
      <w:r>
        <w:t>2/3  del  punteggio massimo,  con arrotondamento all’unità inferiore</w:t>
      </w:r>
    </w:p>
    <w:bookmarkEnd w:id="0"/>
    <w:p w:rsidR="00C77BA0" w:rsidRDefault="00C77BA0" w:rsidP="00C77BA0">
      <w:pPr>
        <w:pStyle w:val="Paragrafoelenco"/>
        <w:numPr>
          <w:ilvl w:val="0"/>
          <w:numId w:val="9"/>
        </w:numPr>
        <w:spacing w:after="200" w:line="276" w:lineRule="auto"/>
        <w:jc w:val="both"/>
      </w:pPr>
      <w:r>
        <w:t xml:space="preserve">Da  10  a  30  punti  per  la  prova  pratica o  per  le  ulteriori prove  di cui all’art.  5  co. 1  lett.  E),  ove  previste nell’avviso di selezione, </w:t>
      </w:r>
      <w:r w:rsidRPr="00BC5E4E">
        <w:t>per l</w:t>
      </w:r>
      <w:r>
        <w:t>e</w:t>
      </w:r>
      <w:r w:rsidRPr="00BC5E4E">
        <w:t xml:space="preserve"> qual</w:t>
      </w:r>
      <w:r>
        <w:t>i</w:t>
      </w:r>
      <w:r w:rsidRPr="00BC5E4E">
        <w:t xml:space="preserve"> l'idoneità sarà conseguita con un punteggio minimo di </w:t>
      </w:r>
      <w:r>
        <w:t>2/3  del  punteggio massimo,  con arrotondamento all’unità inferiore</w:t>
      </w:r>
    </w:p>
    <w:p w:rsidR="00C77BA0" w:rsidRDefault="00C77BA0" w:rsidP="00C77BA0">
      <w:pPr>
        <w:pStyle w:val="Paragrafoelenco"/>
        <w:numPr>
          <w:ilvl w:val="0"/>
          <w:numId w:val="9"/>
        </w:numPr>
        <w:spacing w:after="200" w:line="276" w:lineRule="auto"/>
        <w:jc w:val="both"/>
      </w:pPr>
      <w:r w:rsidRPr="00BC5E4E">
        <w:t xml:space="preserve">per la valutazione dei titoli </w:t>
      </w:r>
      <w:r>
        <w:t>(</w:t>
      </w:r>
      <w:r w:rsidRPr="00BC5E4E">
        <w:t>titoli di studio</w:t>
      </w:r>
      <w:r>
        <w:t>,</w:t>
      </w:r>
      <w:r w:rsidRPr="00BC5E4E">
        <w:t xml:space="preserve"> titoli di servizio</w:t>
      </w:r>
      <w:r>
        <w:t>,</w:t>
      </w:r>
      <w:r w:rsidRPr="00BC5E4E">
        <w:t xml:space="preserve"> titoli specialistici</w:t>
      </w:r>
      <w:r>
        <w:t>)</w:t>
      </w:r>
      <w:r w:rsidRPr="00BC5E4E">
        <w:t xml:space="preserve"> potranno essere assegnati massimo 1/3 del totale dei punti </w:t>
      </w:r>
      <w:r>
        <w:t xml:space="preserve">massimi  </w:t>
      </w:r>
      <w:r w:rsidRPr="00BC5E4E">
        <w:t>previsti</w:t>
      </w:r>
      <w:r>
        <w:t>.</w:t>
      </w:r>
    </w:p>
    <w:p w:rsidR="00C77BA0" w:rsidRDefault="00C77BA0" w:rsidP="00C77BA0">
      <w:pPr>
        <w:pStyle w:val="Paragrafoelenco"/>
        <w:numPr>
          <w:ilvl w:val="0"/>
          <w:numId w:val="8"/>
        </w:numPr>
        <w:spacing w:after="200" w:line="276" w:lineRule="auto"/>
        <w:jc w:val="both"/>
      </w:pPr>
      <w:r w:rsidRPr="00BC5E4E">
        <w:lastRenderedPageBreak/>
        <w:t xml:space="preserve"> Di volta in volta</w:t>
      </w:r>
      <w:r>
        <w:t>,</w:t>
      </w:r>
      <w:r w:rsidRPr="00BC5E4E">
        <w:t xml:space="preserve"> in funzione delle specificità delle professionalità ricercate</w:t>
      </w:r>
      <w:r>
        <w:t>,</w:t>
      </w:r>
      <w:r w:rsidRPr="00BC5E4E">
        <w:t xml:space="preserve"> si potrà determinare al meglio il valore dei singoli elementi</w:t>
      </w:r>
      <w:r>
        <w:t>;</w:t>
      </w:r>
      <w:r w:rsidRPr="00BC5E4E">
        <w:t xml:space="preserve"> tali indicazioni saranno fornite nell'ambito dell'avviso di cui all'articolo 3 del presente regolamento</w:t>
      </w:r>
      <w:r>
        <w:t>.</w:t>
      </w:r>
    </w:p>
    <w:p w:rsidR="00C77BA0" w:rsidRDefault="00C77BA0" w:rsidP="00C77BA0">
      <w:pPr>
        <w:pStyle w:val="Paragrafoelenco"/>
        <w:numPr>
          <w:ilvl w:val="0"/>
          <w:numId w:val="8"/>
        </w:numPr>
        <w:spacing w:after="200" w:line="276" w:lineRule="auto"/>
        <w:jc w:val="both"/>
      </w:pPr>
      <w:r w:rsidRPr="00BC5E4E">
        <w:t>Al termine della fase di valutazione dei titoli</w:t>
      </w:r>
      <w:r>
        <w:t>,</w:t>
      </w:r>
      <w:r w:rsidRPr="00BC5E4E">
        <w:t xml:space="preserve"> la Commissione elabora una graduatoria secondo l'ordine decrescente dei punti della votazione complessiva riportata da ciascun candidato</w:t>
      </w:r>
      <w:r>
        <w:t>.</w:t>
      </w:r>
    </w:p>
    <w:p w:rsidR="00C77BA0" w:rsidRDefault="00C77BA0" w:rsidP="00C77BA0">
      <w:pPr>
        <w:pStyle w:val="Paragrafoelenco"/>
        <w:numPr>
          <w:ilvl w:val="0"/>
          <w:numId w:val="8"/>
        </w:numPr>
        <w:spacing w:after="200" w:line="276" w:lineRule="auto"/>
        <w:jc w:val="both"/>
      </w:pPr>
      <w:r w:rsidRPr="00BC5E4E">
        <w:t xml:space="preserve">I candidati ammessi sono convocati alla selezione attraverso la pubblicazione del nominativi nell'apposita sezione del sito aziendale di </w:t>
      </w:r>
      <w:r>
        <w:t>ASIPU  srl.</w:t>
      </w:r>
      <w:r w:rsidRPr="00BC5E4E">
        <w:t>; la comunicazione deve essere effettuata almeno 3 giorni di calendario prima della data stabilita per la prova</w:t>
      </w:r>
      <w:r>
        <w:t>.</w:t>
      </w:r>
      <w:r w:rsidRPr="00BC5E4E">
        <w:t xml:space="preserve"> Nella comunicazione di convocazione verranno resi noti</w:t>
      </w:r>
      <w:r>
        <w:t>,</w:t>
      </w:r>
      <w:r w:rsidRPr="00BC5E4E">
        <w:t>al candidati invitati</w:t>
      </w:r>
      <w:r>
        <w:t>,</w:t>
      </w:r>
      <w:r w:rsidRPr="00BC5E4E">
        <w:t xml:space="preserve"> la data</w:t>
      </w:r>
      <w:r>
        <w:t>,</w:t>
      </w:r>
      <w:r w:rsidRPr="00BC5E4E">
        <w:t xml:space="preserve"> l'ora ed il luogo delle selezioni</w:t>
      </w:r>
      <w:r>
        <w:t>.</w:t>
      </w:r>
    </w:p>
    <w:p w:rsidR="00C77BA0" w:rsidRDefault="00C77BA0" w:rsidP="00C77BA0">
      <w:pPr>
        <w:pStyle w:val="Paragrafoelenco"/>
        <w:numPr>
          <w:ilvl w:val="0"/>
          <w:numId w:val="8"/>
        </w:numPr>
        <w:spacing w:after="200" w:line="276" w:lineRule="auto"/>
        <w:jc w:val="both"/>
      </w:pPr>
      <w:r w:rsidRPr="00BC5E4E">
        <w:t>Salvo diversa indicazione dell'avviso di selezione</w:t>
      </w:r>
      <w:r>
        <w:t>,</w:t>
      </w:r>
      <w:r w:rsidRPr="00BC5E4E">
        <w:t xml:space="preserve"> la mancata presentazione del candidato alle prove</w:t>
      </w:r>
      <w:r>
        <w:t>,</w:t>
      </w:r>
      <w:r w:rsidRPr="00BC5E4E">
        <w:t xml:space="preserve"> qualunque sia la causa</w:t>
      </w:r>
      <w:r>
        <w:t>,</w:t>
      </w:r>
      <w:r w:rsidRPr="00BC5E4E">
        <w:t xml:space="preserve"> comporterà la sua automatica esclusione dalla procedura di selezione</w:t>
      </w:r>
      <w:r>
        <w:t>.</w:t>
      </w:r>
    </w:p>
    <w:p w:rsidR="00C77BA0" w:rsidRDefault="00C77BA0" w:rsidP="00C77BA0">
      <w:pPr>
        <w:jc w:val="both"/>
      </w:pPr>
      <w:r w:rsidRPr="00350E92">
        <w:rPr>
          <w:b/>
        </w:rPr>
        <w:t>Art.</w:t>
      </w:r>
      <w:r>
        <w:rPr>
          <w:b/>
        </w:rPr>
        <w:t>7</w:t>
      </w:r>
      <w:r w:rsidRPr="00350E92">
        <w:rPr>
          <w:b/>
        </w:rPr>
        <w:t>. Graduatorie di merito.</w:t>
      </w:r>
    </w:p>
    <w:p w:rsidR="00C77BA0" w:rsidRDefault="00C77BA0" w:rsidP="00C77BA0">
      <w:pPr>
        <w:jc w:val="both"/>
      </w:pPr>
    </w:p>
    <w:p w:rsidR="00C77BA0" w:rsidRDefault="00C77BA0" w:rsidP="00C77BA0">
      <w:pPr>
        <w:pStyle w:val="Paragrafoelenco"/>
        <w:numPr>
          <w:ilvl w:val="0"/>
          <w:numId w:val="10"/>
        </w:numPr>
        <w:spacing w:after="200" w:line="276" w:lineRule="auto"/>
        <w:jc w:val="both"/>
      </w:pPr>
      <w:r w:rsidRPr="00BC5E4E">
        <w:t xml:space="preserve"> Al termine delle prove di selezione</w:t>
      </w:r>
      <w:r>
        <w:t>,</w:t>
      </w:r>
      <w:r w:rsidRPr="00BC5E4E">
        <w:t xml:space="preserve"> la Commissione elabora</w:t>
      </w:r>
      <w:r>
        <w:t>,</w:t>
      </w:r>
      <w:r w:rsidRPr="00BC5E4E">
        <w:t xml:space="preserve"> secondo l'ordine decrescente dei punti della votazione complessiva riportata da ciascun candidato</w:t>
      </w:r>
      <w:r>
        <w:t>,</w:t>
      </w:r>
      <w:r w:rsidRPr="00BC5E4E">
        <w:t xml:space="preserve"> la graduatoria di merito</w:t>
      </w:r>
      <w:r>
        <w:t>.</w:t>
      </w:r>
    </w:p>
    <w:p w:rsidR="00C77BA0" w:rsidRDefault="00C77BA0" w:rsidP="00C77BA0">
      <w:pPr>
        <w:pStyle w:val="Paragrafoelenco"/>
        <w:numPr>
          <w:ilvl w:val="0"/>
          <w:numId w:val="10"/>
        </w:numPr>
        <w:spacing w:after="200" w:line="276" w:lineRule="auto"/>
        <w:jc w:val="both"/>
      </w:pPr>
      <w:r w:rsidRPr="00BC5E4E">
        <w:t>I nominativi dei vincitori e degli idonei vengono pubblicati nell'apposita sezio</w:t>
      </w:r>
      <w:r>
        <w:t>ne del sito aziendale di ASIPU  SRL.</w:t>
      </w:r>
    </w:p>
    <w:p w:rsidR="00C77BA0" w:rsidRDefault="00C77BA0" w:rsidP="00C77BA0">
      <w:pPr>
        <w:pStyle w:val="Paragrafoelenco"/>
        <w:numPr>
          <w:ilvl w:val="0"/>
          <w:numId w:val="10"/>
        </w:numPr>
        <w:spacing w:after="200" w:line="276" w:lineRule="auto"/>
        <w:jc w:val="both"/>
      </w:pPr>
      <w:r w:rsidRPr="00BC5E4E">
        <w:t>I candidati risultanti vincitori saranno invitati a stipulare il contratto individuale di lavoro nel termini ed alle condizioni previste dall'avviso fino a copertura del fabbisogno professionale dichiarato nel medesimo</w:t>
      </w:r>
      <w:r>
        <w:t>.</w:t>
      </w:r>
    </w:p>
    <w:p w:rsidR="00C77BA0" w:rsidRDefault="00C77BA0" w:rsidP="00C77BA0">
      <w:pPr>
        <w:pStyle w:val="Paragrafoelenco"/>
        <w:numPr>
          <w:ilvl w:val="0"/>
          <w:numId w:val="10"/>
        </w:numPr>
        <w:spacing w:after="200" w:line="276" w:lineRule="auto"/>
        <w:jc w:val="both"/>
      </w:pPr>
      <w:r w:rsidRPr="00BC5E4E">
        <w:t>I candidati idonei</w:t>
      </w:r>
      <w:r>
        <w:t>,</w:t>
      </w:r>
      <w:r w:rsidRPr="00BC5E4E">
        <w:t xml:space="preserve"> inseriti in graduatoria</w:t>
      </w:r>
      <w:r>
        <w:t>,</w:t>
      </w:r>
      <w:r w:rsidRPr="00BC5E4E">
        <w:t xml:space="preserve"> ma che non sono risultati vincitori</w:t>
      </w:r>
      <w:r>
        <w:t>,</w:t>
      </w:r>
      <w:r w:rsidRPr="00BC5E4E">
        <w:t xml:space="preserve"> potranno soddisfare successivi eventuali fabbisogni in tutto omologhi a quelli espressi nell'avviso di cui risultano idonei</w:t>
      </w:r>
      <w:r>
        <w:t>,</w:t>
      </w:r>
      <w:r w:rsidRPr="00BC5E4E">
        <w:t xml:space="preserve"> anche al fini di assunzioni a tempo determinato</w:t>
      </w:r>
      <w:r>
        <w:t>,</w:t>
      </w:r>
      <w:r w:rsidRPr="00BC5E4E">
        <w:t xml:space="preserve"> senza dover sostenere unnuovo iter di reclutamento e selezione</w:t>
      </w:r>
      <w:r>
        <w:t>. Le graduatorie degli idonei</w:t>
      </w:r>
      <w:r w:rsidRPr="00BC5E4E">
        <w:t xml:space="preserve"> rimangono efficaci per un periodo massimo di 36 </w:t>
      </w:r>
      <w:r>
        <w:t>(</w:t>
      </w:r>
      <w:r w:rsidRPr="00BC5E4E">
        <w:t>trentasei</w:t>
      </w:r>
      <w:r>
        <w:t>)</w:t>
      </w:r>
      <w:r w:rsidRPr="00BC5E4E">
        <w:t xml:space="preserve"> mesidalla data di pubblicazione di cui sopra</w:t>
      </w:r>
      <w:r>
        <w:t>,</w:t>
      </w:r>
      <w:r w:rsidRPr="00BC5E4E">
        <w:t xml:space="preserve"> salva diversa previsione indicata nell'avviso di selezione</w:t>
      </w:r>
      <w:r>
        <w:t>.</w:t>
      </w:r>
    </w:p>
    <w:p w:rsidR="00C77BA0" w:rsidRDefault="00C77BA0" w:rsidP="00C77BA0">
      <w:pPr>
        <w:pStyle w:val="Paragrafoelenco"/>
        <w:numPr>
          <w:ilvl w:val="0"/>
          <w:numId w:val="10"/>
        </w:numPr>
        <w:spacing w:after="200" w:line="276" w:lineRule="auto"/>
        <w:jc w:val="both"/>
      </w:pPr>
      <w:r w:rsidRPr="00BC5E4E">
        <w:t>Eventuali ritardi sulla decorrenza dei contratti non comportano alcun diritto in capo ai candidati selezionati</w:t>
      </w:r>
      <w:r>
        <w:t>,</w:t>
      </w:r>
      <w:r w:rsidRPr="00BC5E4E">
        <w:t xml:space="preserve"> salvo la loro facoltà di rinunciare agli stessi</w:t>
      </w:r>
      <w:r>
        <w:t>.</w:t>
      </w:r>
      <w:r w:rsidRPr="00BC5E4E">
        <w:t xml:space="preserve"> Analogamente</w:t>
      </w:r>
      <w:r>
        <w:t>,</w:t>
      </w:r>
      <w:r w:rsidRPr="00BC5E4E">
        <w:t xml:space="preserve"> laddove la procedura di selezione risulti improcedibile</w:t>
      </w:r>
      <w:r>
        <w:t>,</w:t>
      </w:r>
      <w:r w:rsidRPr="00BC5E4E">
        <w:t xml:space="preserve"> illegittima o comunque venga annullata</w:t>
      </w:r>
      <w:r>
        <w:t>,</w:t>
      </w:r>
      <w:r w:rsidRPr="00BC5E4E">
        <w:t xml:space="preserve"> anche per cause di forza maggiore</w:t>
      </w:r>
      <w:r>
        <w:t>,</w:t>
      </w:r>
      <w:r w:rsidRPr="00BC5E4E">
        <w:t xml:space="preserve"> i candidati saranno tempestivamente informati sempre per il tramite dell'apposita sezione del sito aziendale di </w:t>
      </w:r>
      <w:r>
        <w:t>ASIPU  srl,</w:t>
      </w:r>
      <w:r w:rsidRPr="00BC5E4E">
        <w:t xml:space="preserve"> senza poter vantare alcun diritto nei confronti della Società</w:t>
      </w:r>
      <w:r>
        <w:t>.</w:t>
      </w:r>
    </w:p>
    <w:p w:rsidR="00C77BA0" w:rsidRDefault="00C77BA0" w:rsidP="00C77BA0">
      <w:pPr>
        <w:jc w:val="both"/>
      </w:pPr>
      <w:r w:rsidRPr="001916BC">
        <w:rPr>
          <w:b/>
        </w:rPr>
        <w:t>Art.</w:t>
      </w:r>
      <w:r>
        <w:rPr>
          <w:b/>
        </w:rPr>
        <w:t>8</w:t>
      </w:r>
      <w:r w:rsidRPr="001916BC">
        <w:rPr>
          <w:b/>
        </w:rPr>
        <w:t>. Durata del contratto a termine.</w:t>
      </w:r>
    </w:p>
    <w:p w:rsidR="00C77BA0" w:rsidRDefault="00C77BA0" w:rsidP="00C77BA0">
      <w:pPr>
        <w:jc w:val="both"/>
      </w:pPr>
    </w:p>
    <w:p w:rsidR="00C77BA0" w:rsidRDefault="00C77BA0" w:rsidP="00C77BA0">
      <w:pPr>
        <w:pStyle w:val="Paragrafoelenco"/>
        <w:numPr>
          <w:ilvl w:val="0"/>
          <w:numId w:val="11"/>
        </w:numPr>
        <w:spacing w:after="200" w:line="276" w:lineRule="auto"/>
        <w:jc w:val="both"/>
      </w:pPr>
      <w:r w:rsidRPr="00BC5E4E">
        <w:t xml:space="preserve"> Per la durata dei contratti a tempo determinato si rinvia alla normativa di fonte legale nonché della contrattazione collettiva nazionale applicata di riferimento</w:t>
      </w:r>
      <w:r>
        <w:t>.</w:t>
      </w:r>
    </w:p>
    <w:p w:rsidR="00C77BA0" w:rsidRDefault="00C77BA0" w:rsidP="00C77BA0">
      <w:pPr>
        <w:pStyle w:val="Paragrafoelenco"/>
        <w:numPr>
          <w:ilvl w:val="0"/>
          <w:numId w:val="11"/>
        </w:numPr>
        <w:spacing w:after="200" w:line="276" w:lineRule="auto"/>
        <w:jc w:val="both"/>
      </w:pPr>
      <w:r w:rsidRPr="00BC5E4E">
        <w:t xml:space="preserve">In ogni caso </w:t>
      </w:r>
      <w:r>
        <w:t>ASIPU  srl</w:t>
      </w:r>
      <w:r w:rsidRPr="00BC5E4E">
        <w:t xml:space="preserve">si riserva </w:t>
      </w:r>
      <w:r>
        <w:t xml:space="preserve">di  </w:t>
      </w:r>
      <w:r w:rsidRPr="00BC5E4E">
        <w:t>prorogare la durata del contratti stipulati</w:t>
      </w:r>
      <w:r>
        <w:t>,</w:t>
      </w:r>
      <w:r w:rsidRPr="00BC5E4E">
        <w:t xml:space="preserve"> senza ripetere la procedura selettiva</w:t>
      </w:r>
      <w:r>
        <w:t>,</w:t>
      </w:r>
      <w:r w:rsidRPr="00BC5E4E">
        <w:t xml:space="preserve"> allorquando ravvisi una motivata necessità di completare</w:t>
      </w:r>
      <w:r>
        <w:t>,</w:t>
      </w:r>
      <w:r w:rsidRPr="00BC5E4E">
        <w:t xml:space="preserve"> implementare o protrarre specifiche attività </w:t>
      </w:r>
      <w:r>
        <w:t>e/o</w:t>
      </w:r>
      <w:r w:rsidRPr="00BC5E4E">
        <w:t xml:space="preserve"> per ritardi non imputabili alla risorsa reclutata</w:t>
      </w:r>
      <w:r>
        <w:t>,</w:t>
      </w:r>
      <w:r w:rsidRPr="00BC5E4E">
        <w:t xml:space="preserve"> in ogni caso nel rispetto dei limiti previsti dalla normativa di fonte legale e della contrattazione collettiva che regolano i rapporti di lavoro</w:t>
      </w:r>
      <w:r>
        <w:t>.</w:t>
      </w:r>
    </w:p>
    <w:p w:rsidR="00C77BA0" w:rsidRDefault="00C77BA0" w:rsidP="00C77BA0">
      <w:pPr>
        <w:pStyle w:val="Paragrafoelenco"/>
        <w:ind w:left="1068"/>
        <w:jc w:val="both"/>
      </w:pPr>
    </w:p>
    <w:p w:rsidR="00C77BA0" w:rsidRDefault="00C77BA0" w:rsidP="00C77BA0">
      <w:pPr>
        <w:jc w:val="both"/>
        <w:rPr>
          <w:b/>
        </w:rPr>
      </w:pPr>
      <w:r w:rsidRPr="001916BC">
        <w:rPr>
          <w:b/>
        </w:rPr>
        <w:t>Art.</w:t>
      </w:r>
      <w:r>
        <w:rPr>
          <w:b/>
        </w:rPr>
        <w:t>9</w:t>
      </w:r>
      <w:r w:rsidRPr="001916BC">
        <w:rPr>
          <w:b/>
        </w:rPr>
        <w:t>. Assunzioni obbligatorie.</w:t>
      </w:r>
    </w:p>
    <w:p w:rsidR="00C77BA0" w:rsidRDefault="00C77BA0" w:rsidP="00C77BA0">
      <w:pPr>
        <w:jc w:val="both"/>
        <w:rPr>
          <w:b/>
        </w:rPr>
      </w:pPr>
    </w:p>
    <w:p w:rsidR="00C77BA0" w:rsidRDefault="00C77BA0" w:rsidP="00C77BA0">
      <w:pPr>
        <w:pStyle w:val="Paragrafoelenco"/>
        <w:numPr>
          <w:ilvl w:val="0"/>
          <w:numId w:val="12"/>
        </w:numPr>
        <w:spacing w:after="200" w:line="276" w:lineRule="auto"/>
        <w:jc w:val="both"/>
      </w:pPr>
      <w:r w:rsidRPr="00BC5E4E">
        <w:t xml:space="preserve"> Nel rispetto delle disposizioni di cui alla L.12 marzo 1999</w:t>
      </w:r>
      <w:r>
        <w:t>,</w:t>
      </w:r>
      <w:r w:rsidRPr="00BC5E4E">
        <w:t xml:space="preserve"> n</w:t>
      </w:r>
      <w:r>
        <w:t>.</w:t>
      </w:r>
      <w:r w:rsidRPr="00BC5E4E">
        <w:t xml:space="preserve"> 68 ss.mm.ii.</w:t>
      </w:r>
      <w:r>
        <w:t>,</w:t>
      </w:r>
      <w:r w:rsidRPr="00BC5E4E">
        <w:t xml:space="preserve"> la Società riserva una quota d'obbligo di assunzioni alle categorie protette e</w:t>
      </w:r>
      <w:r>
        <w:t>,</w:t>
      </w:r>
      <w:r w:rsidRPr="00BC5E4E">
        <w:t xml:space="preserve"> fatta salva la possibilità di stipulare apposite convenzioni</w:t>
      </w:r>
      <w:r>
        <w:t>,</w:t>
      </w:r>
      <w:r w:rsidRPr="00BC5E4E">
        <w:t xml:space="preserve"> nei casi cui la normativa consente l'avviamento al lavoro d</w:t>
      </w:r>
      <w:r>
        <w:t>elle persone disabili tramite "richiesta nominativa</w:t>
      </w:r>
      <w:r w:rsidRPr="00BC5E4E">
        <w:t>"</w:t>
      </w:r>
      <w:r>
        <w:t xml:space="preserve"> o attingendo  alle  pubbliche  graduatorie,</w:t>
      </w:r>
      <w:r w:rsidRPr="00BC5E4E">
        <w:t xml:space="preserve"> l'Azienda procederà alla divulgazione di un avviso di selezione secondo modalità e procedure indicate nella norma e debitamente pubbli</w:t>
      </w:r>
      <w:r>
        <w:t>cizzate nell'avviso di cui</w:t>
      </w:r>
      <w:r w:rsidRPr="00BC5E4E">
        <w:t xml:space="preserve"> all'art.3 c</w:t>
      </w:r>
      <w:r>
        <w:t>.</w:t>
      </w:r>
      <w:r w:rsidRPr="00BC5E4E">
        <w:t xml:space="preserve"> 1 del regolamento</w:t>
      </w:r>
      <w:r>
        <w:t>.</w:t>
      </w:r>
    </w:p>
    <w:p w:rsidR="00C77BA0" w:rsidRDefault="00C77BA0" w:rsidP="00C77BA0">
      <w:pPr>
        <w:pStyle w:val="Paragrafoelenco"/>
        <w:numPr>
          <w:ilvl w:val="0"/>
          <w:numId w:val="12"/>
        </w:numPr>
        <w:spacing w:after="200" w:line="276" w:lineRule="auto"/>
        <w:jc w:val="both"/>
      </w:pPr>
      <w:r>
        <w:t>Asipusrl</w:t>
      </w:r>
      <w:r w:rsidRPr="00BC5E4E">
        <w:t>si riserva la facoltà di revocare gli avvisi</w:t>
      </w:r>
      <w:r>
        <w:t>,</w:t>
      </w:r>
      <w:r w:rsidRPr="00BC5E4E">
        <w:t xml:space="preserve"> la procedura di selezione</w:t>
      </w:r>
      <w:r>
        <w:t>, di p</w:t>
      </w:r>
      <w:r w:rsidRPr="00BC5E4E">
        <w:t>rorogarne la data o di sospenderla</w:t>
      </w:r>
      <w:r>
        <w:t>,</w:t>
      </w:r>
      <w:r w:rsidRPr="00BC5E4E">
        <w:t xml:space="preserve"> dandon</w:t>
      </w:r>
      <w:r>
        <w:t>e comunicazione ai</w:t>
      </w:r>
      <w:r w:rsidRPr="00BC5E4E">
        <w:t xml:space="preserve"> candidati attraverso il sito Internet</w:t>
      </w:r>
      <w:r>
        <w:t>,</w:t>
      </w:r>
      <w:r w:rsidRPr="00BC5E4E">
        <w:t xml:space="preserve"> senza </w:t>
      </w:r>
    </w:p>
    <w:p w:rsidR="00C77BA0" w:rsidRDefault="00C77BA0" w:rsidP="00C77BA0">
      <w:pPr>
        <w:pStyle w:val="Paragrafoelenco"/>
        <w:ind w:left="1098"/>
        <w:jc w:val="both"/>
      </w:pPr>
      <w:r w:rsidRPr="00BC5E4E">
        <w:t>che gli stessi possano vantare alcuna pretesa al riguardo</w:t>
      </w:r>
      <w:r>
        <w:t>.</w:t>
      </w:r>
    </w:p>
    <w:p w:rsidR="00C77BA0" w:rsidRDefault="00C77BA0" w:rsidP="00C77BA0">
      <w:pPr>
        <w:pStyle w:val="Paragrafoelenco"/>
        <w:numPr>
          <w:ilvl w:val="0"/>
          <w:numId w:val="12"/>
        </w:numPr>
        <w:spacing w:after="200" w:line="276" w:lineRule="auto"/>
        <w:jc w:val="both"/>
      </w:pPr>
      <w:r>
        <w:t>I</w:t>
      </w:r>
      <w:r w:rsidRPr="00BC5E4E">
        <w:t>n caso di insussistenza</w:t>
      </w:r>
      <w:r>
        <w:t>,</w:t>
      </w:r>
      <w:r w:rsidRPr="00BC5E4E">
        <w:t xml:space="preserve"> revoca o modifica delle ragioni normative</w:t>
      </w:r>
      <w:r>
        <w:t>,</w:t>
      </w:r>
      <w:r w:rsidRPr="00BC5E4E">
        <w:t xml:space="preserve"> regolamentari</w:t>
      </w:r>
      <w:r>
        <w:t>,</w:t>
      </w:r>
      <w:r w:rsidRPr="00BC5E4E">
        <w:t xml:space="preserve"> organizzative e delle risorse finanziarie</w:t>
      </w:r>
      <w:r>
        <w:t xml:space="preserve">,ASIPU  srlpotrà </w:t>
      </w:r>
      <w:r w:rsidRPr="00BC5E4E">
        <w:t xml:space="preserve"> non procedere alla stipula del contratto</w:t>
      </w:r>
      <w:r>
        <w:t>,</w:t>
      </w:r>
      <w:r w:rsidRPr="00BC5E4E">
        <w:t xml:space="preserve"> o  proporre un contratto di durata inferiore</w:t>
      </w:r>
      <w:r>
        <w:t>.</w:t>
      </w:r>
    </w:p>
    <w:p w:rsidR="00C77BA0" w:rsidRDefault="00C77BA0" w:rsidP="00C77BA0">
      <w:pPr>
        <w:pStyle w:val="Paragrafoelenco"/>
        <w:ind w:left="1098"/>
        <w:jc w:val="both"/>
      </w:pPr>
    </w:p>
    <w:p w:rsidR="00C77BA0" w:rsidRDefault="00C77BA0" w:rsidP="00C77BA0">
      <w:pPr>
        <w:pStyle w:val="Paragrafoelenco"/>
        <w:ind w:left="1098"/>
        <w:jc w:val="both"/>
      </w:pPr>
    </w:p>
    <w:p w:rsidR="00C77BA0" w:rsidRDefault="00C77BA0" w:rsidP="00C77BA0">
      <w:pPr>
        <w:jc w:val="both"/>
      </w:pPr>
      <w:r w:rsidRPr="007C0E90">
        <w:rPr>
          <w:b/>
        </w:rPr>
        <w:t>Art. 1</w:t>
      </w:r>
      <w:r>
        <w:rPr>
          <w:b/>
        </w:rPr>
        <w:t>0</w:t>
      </w:r>
      <w:r w:rsidRPr="007C0E90">
        <w:rPr>
          <w:b/>
        </w:rPr>
        <w:t>. Pubblicità, trattamento e pubblicazione dati.</w:t>
      </w:r>
    </w:p>
    <w:p w:rsidR="00C77BA0" w:rsidRDefault="00C77BA0" w:rsidP="00C77BA0">
      <w:pPr>
        <w:jc w:val="both"/>
      </w:pPr>
    </w:p>
    <w:p w:rsidR="00C77BA0" w:rsidRDefault="00C77BA0" w:rsidP="00C77BA0">
      <w:pPr>
        <w:pStyle w:val="Paragrafoelenco"/>
        <w:numPr>
          <w:ilvl w:val="0"/>
          <w:numId w:val="13"/>
        </w:numPr>
        <w:spacing w:after="200" w:line="276" w:lineRule="auto"/>
        <w:jc w:val="both"/>
      </w:pPr>
      <w:r w:rsidRPr="00BC5E4E">
        <w:t xml:space="preserve"> Dell'avviso di cui al precedente art</w:t>
      </w:r>
      <w:r>
        <w:t>.</w:t>
      </w:r>
      <w:r w:rsidRPr="00BC5E4E">
        <w:t xml:space="preserve"> 3 si da adeguata pubblicità tramite l'area pubblica del sito aziendale di </w:t>
      </w:r>
      <w:r>
        <w:t>ASIPU  srl</w:t>
      </w:r>
      <w:r w:rsidRPr="00BC5E4E">
        <w:t xml:space="preserve">e mediante </w:t>
      </w:r>
      <w:r>
        <w:t xml:space="preserve">eventuali  </w:t>
      </w:r>
      <w:r w:rsidRPr="00BC5E4E">
        <w:t xml:space="preserve"> altri canali ritenuti efficaci per la ricerca del personale di interesse</w:t>
      </w:r>
      <w:r>
        <w:t>.</w:t>
      </w:r>
    </w:p>
    <w:p w:rsidR="00C77BA0" w:rsidRDefault="00C77BA0" w:rsidP="00C77BA0">
      <w:pPr>
        <w:pStyle w:val="Paragrafoelenco"/>
        <w:numPr>
          <w:ilvl w:val="0"/>
          <w:numId w:val="13"/>
        </w:numPr>
        <w:spacing w:after="200" w:line="276" w:lineRule="auto"/>
        <w:jc w:val="both"/>
      </w:pPr>
      <w:r w:rsidRPr="00BC5E4E">
        <w:t>Degli esiti dell</w:t>
      </w:r>
      <w:r>
        <w:t>e</w:t>
      </w:r>
      <w:r w:rsidRPr="00BC5E4E">
        <w:t xml:space="preserve"> fasi di reclutamento e di selezione si dà adeguata pubblicità tramite pubblicazione degli stessi nell'area pubblica del sito aziendale di </w:t>
      </w:r>
      <w:r>
        <w:t>ASIPU  srl</w:t>
      </w:r>
    </w:p>
    <w:p w:rsidR="00C77BA0" w:rsidRDefault="00C77BA0" w:rsidP="00C77BA0">
      <w:pPr>
        <w:pStyle w:val="Paragrafoelenco"/>
        <w:numPr>
          <w:ilvl w:val="0"/>
          <w:numId w:val="13"/>
        </w:numPr>
        <w:spacing w:after="200" w:line="276" w:lineRule="auto"/>
        <w:jc w:val="both"/>
      </w:pPr>
      <w:r w:rsidRPr="00BC5E4E">
        <w:t>I dati e le informazioni che la Società riceve dai candidati in occasione delle procedure di selezione o comunque al fini dell'assunzione o del conferimento di incarichi saranno trattati nel rispetto di quanto previsto e regolamentato dal D. Lgs</w:t>
      </w:r>
      <w:r>
        <w:t>.</w:t>
      </w:r>
      <w:r w:rsidRPr="00BC5E4E">
        <w:t xml:space="preserve"> 196/2003 e successive modifiche e integrazioni</w:t>
      </w:r>
      <w:r>
        <w:t>,</w:t>
      </w:r>
      <w:r w:rsidRPr="00BC5E4E">
        <w:t xml:space="preserve"> nonché dal D. Lgs</w:t>
      </w:r>
      <w:r>
        <w:t>.</w:t>
      </w:r>
      <w:r w:rsidRPr="00BC5E4E">
        <w:t xml:space="preserve"> 33/2013 ss.mm.ii.</w:t>
      </w:r>
    </w:p>
    <w:p w:rsidR="00C77BA0" w:rsidRDefault="00C77BA0" w:rsidP="00C77BA0">
      <w:pPr>
        <w:jc w:val="both"/>
        <w:rPr>
          <w:b/>
        </w:rPr>
      </w:pPr>
      <w:r w:rsidRPr="007C0E90">
        <w:rPr>
          <w:b/>
        </w:rPr>
        <w:t>Art. 1</w:t>
      </w:r>
      <w:r>
        <w:rPr>
          <w:b/>
        </w:rPr>
        <w:t>1</w:t>
      </w:r>
      <w:r w:rsidRPr="007C0E90">
        <w:rPr>
          <w:b/>
        </w:rPr>
        <w:t>. Trasparenza ed accessibilità.</w:t>
      </w:r>
    </w:p>
    <w:p w:rsidR="00C77BA0" w:rsidRDefault="00C77BA0" w:rsidP="00C77BA0">
      <w:pPr>
        <w:pStyle w:val="Paragrafoelenco"/>
        <w:numPr>
          <w:ilvl w:val="0"/>
          <w:numId w:val="14"/>
        </w:numPr>
        <w:spacing w:after="200" w:line="276" w:lineRule="auto"/>
        <w:jc w:val="both"/>
      </w:pPr>
      <w:r w:rsidRPr="00BC5E4E">
        <w:t xml:space="preserve"> I titolari di un interesse qualificato a conoscere gli atti della procedura</w:t>
      </w:r>
      <w:r>
        <w:t>,</w:t>
      </w:r>
      <w:r w:rsidRPr="00BC5E4E">
        <w:t xml:space="preserve"> possono presentare istanza scritta alla Società</w:t>
      </w:r>
      <w:r>
        <w:t>. I</w:t>
      </w:r>
      <w:r w:rsidRPr="00BC5E4E">
        <w:t>l richiedente deve indi</w:t>
      </w:r>
      <w:r>
        <w:t xml:space="preserve">care gli estremi del documento </w:t>
      </w:r>
      <w:r w:rsidRPr="00BC5E4E">
        <w:t>oggetto della richiesta ovvero gli elementi che ne consentano l'individuazione</w:t>
      </w:r>
      <w:r>
        <w:t>,</w:t>
      </w:r>
      <w:r w:rsidRPr="00BC5E4E">
        <w:t xml:space="preserve"> specificare e</w:t>
      </w:r>
      <w:r>
        <w:t>,</w:t>
      </w:r>
      <w:r w:rsidRPr="00BC5E4E">
        <w:t xml:space="preserve"> ove occorra</w:t>
      </w:r>
      <w:r>
        <w:t>,</w:t>
      </w:r>
      <w:r w:rsidRPr="00BC5E4E">
        <w:t xml:space="preserve"> comprovare l'interesse connesso all'oggetto della richiesta</w:t>
      </w:r>
      <w:r>
        <w:t>,</w:t>
      </w:r>
      <w:r w:rsidRPr="00BC5E4E">
        <w:t xml:space="preserve"> dimostrare la propria identità e</w:t>
      </w:r>
      <w:r>
        <w:t>,</w:t>
      </w:r>
      <w:r w:rsidRPr="00BC5E4E">
        <w:t xml:space="preserve"> ove occorra</w:t>
      </w:r>
      <w:r>
        <w:t>,</w:t>
      </w:r>
      <w:r w:rsidRPr="00BC5E4E">
        <w:t xml:space="preserve"> propri poteri di rappresentanza del soggetto interessato</w:t>
      </w:r>
      <w:r>
        <w:t>.</w:t>
      </w:r>
      <w:r w:rsidRPr="00BC5E4E">
        <w:t xml:space="preserve"> Il procedimento di accesso deve concludersi nel termine di trenta giorni decorrenti dalla presentazione della richiesta all'ufficio competente</w:t>
      </w:r>
      <w:r>
        <w:t>.</w:t>
      </w:r>
    </w:p>
    <w:p w:rsidR="00C77BA0" w:rsidRDefault="00C77BA0" w:rsidP="00C77BA0">
      <w:pPr>
        <w:jc w:val="both"/>
        <w:rPr>
          <w:b/>
        </w:rPr>
      </w:pPr>
      <w:r w:rsidRPr="007C0E90">
        <w:rPr>
          <w:b/>
        </w:rPr>
        <w:t>Art.</w:t>
      </w:r>
      <w:r>
        <w:rPr>
          <w:b/>
        </w:rPr>
        <w:t>12</w:t>
      </w:r>
      <w:r w:rsidRPr="007C0E90">
        <w:rPr>
          <w:b/>
        </w:rPr>
        <w:t>. Entrata in vigore</w:t>
      </w:r>
      <w:r>
        <w:rPr>
          <w:b/>
        </w:rPr>
        <w:t>,  norma  transitoria,  disposizioni  finali</w:t>
      </w:r>
    </w:p>
    <w:p w:rsidR="00C77BA0" w:rsidRDefault="00C77BA0" w:rsidP="00C77BA0">
      <w:pPr>
        <w:pStyle w:val="Paragrafoelenco"/>
        <w:numPr>
          <w:ilvl w:val="0"/>
          <w:numId w:val="15"/>
        </w:numPr>
        <w:spacing w:after="200" w:line="276" w:lineRule="auto"/>
        <w:jc w:val="both"/>
      </w:pPr>
      <w:r w:rsidRPr="00BC5E4E">
        <w:t xml:space="preserve"> Il presente regolamento si applica dal giorno successivo alla sua pubblicazione sul sito aziendale di </w:t>
      </w:r>
      <w:r>
        <w:t>ASIPU  srl</w:t>
      </w:r>
      <w:r w:rsidRPr="00BC5E4E">
        <w:t>.</w:t>
      </w:r>
    </w:p>
    <w:p w:rsidR="00C77BA0" w:rsidRDefault="00C77BA0" w:rsidP="00C77BA0">
      <w:pPr>
        <w:pStyle w:val="Paragrafoelenco"/>
        <w:numPr>
          <w:ilvl w:val="0"/>
          <w:numId w:val="15"/>
        </w:numPr>
        <w:spacing w:after="200" w:line="276" w:lineRule="auto"/>
        <w:jc w:val="both"/>
      </w:pPr>
      <w:r>
        <w:t>Per  la  sua  prima  applicazione  il  piano del fabbisogno  dovrà essere  approvato entro il  31  dicembre  2022.</w:t>
      </w:r>
    </w:p>
    <w:p w:rsidR="00C77BA0" w:rsidRDefault="00C77BA0" w:rsidP="00C77BA0">
      <w:pPr>
        <w:pStyle w:val="Paragrafoelenco"/>
        <w:numPr>
          <w:ilvl w:val="0"/>
          <w:numId w:val="15"/>
        </w:numPr>
        <w:spacing w:after="200" w:line="276" w:lineRule="auto"/>
        <w:jc w:val="both"/>
      </w:pPr>
      <w:r>
        <w:t xml:space="preserve">Per  tutto quanto non espressamente  previsto nel  presente  regolamento si farà riferimento alle  norme vigenti.  </w:t>
      </w:r>
    </w:p>
    <w:p w:rsidR="00C77BA0" w:rsidRDefault="00C77BA0" w:rsidP="00C77BA0">
      <w:pPr>
        <w:pStyle w:val="Paragrafoelenco"/>
        <w:numPr>
          <w:ilvl w:val="0"/>
          <w:numId w:val="15"/>
        </w:numPr>
        <w:spacing w:after="200" w:line="276" w:lineRule="auto"/>
        <w:jc w:val="both"/>
      </w:pPr>
      <w:r>
        <w:t xml:space="preserve">Il  presente  regolamento  non si applica  ai casi  in cui,  compatibilmente  con la  normativa  vigente,  sia  possibile  attingere  a  graduatorie  già  formate  da  altri  Enti  o  Società partecipate    nel  rispetto dei  principi  di cui all’art.  35 co. 3  dlgs  165/2001; la  Società  si riserva  di valutare  discrezionalmente l’opportunità  di individuare personale  da  assumere  avvalendosi  a  scorrimento  delle  graduatorie  suddette.  Per  tale  ipotesi  la  verifica e la  valutazione    dei  </w:t>
      </w:r>
      <w:r>
        <w:lastRenderedPageBreak/>
        <w:t xml:space="preserve">requisiti  per  l’espletamento delle  mansioni  a  dedursi quale  oggetto di contratto  sarà eseguita  dall’Amministratore  Unico. </w:t>
      </w:r>
    </w:p>
    <w:p w:rsidR="00C77BA0" w:rsidRDefault="00C77BA0" w:rsidP="00C77BA0">
      <w:pPr>
        <w:pStyle w:val="Paragrafoelenco"/>
        <w:numPr>
          <w:ilvl w:val="0"/>
          <w:numId w:val="15"/>
        </w:numPr>
        <w:spacing w:after="200" w:line="276" w:lineRule="auto"/>
        <w:jc w:val="both"/>
      </w:pPr>
      <w:r>
        <w:t xml:space="preserve">Il  presente  regolamento non si  applica  inoltre  ai casi in cui,  nel  rispetto della  normativa  vigente,  la  Società  acquisirà  personale attraverso la  somministrazione  di lavoro,  avvalendosi  di società esterne autorizzate, al  fine  di far  fronte  a temporanee,  eccezionali, o stagionali  esigenze.  Per  tali ipotesi  la regolamentazione  e   divulgazione delle procedure  di reclutamento  saranno  distintamente  disciplinate.  </w:t>
      </w:r>
    </w:p>
    <w:p w:rsidR="004C22C3" w:rsidRDefault="004C22C3" w:rsidP="004C22C3">
      <w:pPr>
        <w:ind w:left="4956" w:firstLine="708"/>
        <w:rPr>
          <w:b/>
        </w:rPr>
      </w:pPr>
    </w:p>
    <w:p w:rsidR="00C77BA0" w:rsidRPr="000929C6" w:rsidRDefault="00C77BA0" w:rsidP="004C22C3">
      <w:pPr>
        <w:ind w:left="4956" w:firstLine="708"/>
        <w:rPr>
          <w:rFonts w:asciiTheme="minorHAnsi" w:hAnsiTheme="minorHAnsi" w:cstheme="minorHAnsi"/>
          <w:sz w:val="24"/>
          <w:szCs w:val="24"/>
        </w:rPr>
      </w:pPr>
    </w:p>
    <w:sectPr w:rsidR="00C77BA0" w:rsidRPr="000929C6" w:rsidSect="000929C6">
      <w:headerReference w:type="default" r:id="rId8"/>
      <w:footerReference w:type="even" r:id="rId9"/>
      <w:footerReference w:type="default" r:id="rId10"/>
      <w:pgSz w:w="11906" w:h="16838"/>
      <w:pgMar w:top="1276" w:right="1418" w:bottom="1418" w:left="1418"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31C6" w:rsidRDefault="004431C6" w:rsidP="00837CC0">
      <w:r>
        <w:separator/>
      </w:r>
    </w:p>
  </w:endnote>
  <w:endnote w:type="continuationSeparator" w:id="1">
    <w:p w:rsidR="004431C6" w:rsidRDefault="004431C6" w:rsidP="00837C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1C6" w:rsidRDefault="00F70BA3">
    <w:pPr>
      <w:pStyle w:val="Pidipagina"/>
      <w:framePr w:wrap="around" w:vAnchor="text" w:hAnchor="margin" w:xAlign="right" w:y="1"/>
      <w:rPr>
        <w:rStyle w:val="Numeropagina"/>
      </w:rPr>
    </w:pPr>
    <w:r>
      <w:rPr>
        <w:rStyle w:val="Numeropagina"/>
      </w:rPr>
      <w:fldChar w:fldCharType="begin"/>
    </w:r>
    <w:r w:rsidR="004431C6">
      <w:rPr>
        <w:rStyle w:val="Numeropagina"/>
      </w:rPr>
      <w:instrText xml:space="preserve">PAGE  </w:instrText>
    </w:r>
    <w:r>
      <w:rPr>
        <w:rStyle w:val="Numeropagina"/>
      </w:rPr>
      <w:fldChar w:fldCharType="end"/>
    </w:r>
  </w:p>
  <w:p w:rsidR="004431C6" w:rsidRDefault="004431C6">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1C6" w:rsidRDefault="00F70BA3">
    <w:pPr>
      <w:pStyle w:val="Pidipagina"/>
      <w:framePr w:wrap="around" w:vAnchor="text" w:hAnchor="margin" w:xAlign="right" w:y="1"/>
      <w:rPr>
        <w:rStyle w:val="Numeropagina"/>
      </w:rPr>
    </w:pPr>
    <w:r>
      <w:rPr>
        <w:rStyle w:val="Numeropagina"/>
      </w:rPr>
      <w:fldChar w:fldCharType="begin"/>
    </w:r>
    <w:r w:rsidR="004431C6">
      <w:rPr>
        <w:rStyle w:val="Numeropagina"/>
      </w:rPr>
      <w:instrText xml:space="preserve">PAGE  </w:instrText>
    </w:r>
    <w:r>
      <w:rPr>
        <w:rStyle w:val="Numeropagina"/>
      </w:rPr>
      <w:fldChar w:fldCharType="separate"/>
    </w:r>
    <w:r w:rsidR="007A0980">
      <w:rPr>
        <w:rStyle w:val="Numeropagina"/>
        <w:noProof/>
      </w:rPr>
      <w:t>1</w:t>
    </w:r>
    <w:r>
      <w:rPr>
        <w:rStyle w:val="Numeropagina"/>
      </w:rPr>
      <w:fldChar w:fldCharType="end"/>
    </w:r>
  </w:p>
  <w:p w:rsidR="004431C6" w:rsidRDefault="004431C6">
    <w:pPr>
      <w:pStyle w:val="Pidipagina"/>
      <w:pBdr>
        <w:bottom w:val="single" w:sz="12" w:space="1" w:color="auto"/>
      </w:pBdr>
      <w:ind w:right="360"/>
      <w:jc w:val="center"/>
      <w:rPr>
        <w:i/>
        <w:sz w:val="16"/>
      </w:rPr>
    </w:pPr>
  </w:p>
  <w:p w:rsidR="004431C6" w:rsidRDefault="004431C6" w:rsidP="003C4077">
    <w:pPr>
      <w:pStyle w:val="Pidipagina"/>
      <w:jc w:val="center"/>
      <w:rPr>
        <w:i/>
        <w:sz w:val="16"/>
      </w:rPr>
    </w:pPr>
    <w:r>
      <w:rPr>
        <w:i/>
        <w:sz w:val="16"/>
      </w:rPr>
      <w:t xml:space="preserve">Azienda Servizi Igiene e Pubblica Utilità srl – Strada Est. Vicinale Mangilli a.c. – 70033 Corato (Ba) – Tel. (080)8724143 – Fax (080)3580119 </w:t>
    </w:r>
  </w:p>
  <w:p w:rsidR="004431C6" w:rsidRDefault="004431C6" w:rsidP="003C4077">
    <w:pPr>
      <w:pStyle w:val="Pidipagina"/>
      <w:jc w:val="center"/>
      <w:rPr>
        <w:i/>
      </w:rPr>
    </w:pPr>
    <w:r>
      <w:rPr>
        <w:i/>
        <w:sz w:val="16"/>
      </w:rPr>
      <w:t xml:space="preserve">E-mail: </w:t>
    </w:r>
    <w:hyperlink r:id="rId1" w:history="1">
      <w:r w:rsidRPr="005544DC">
        <w:rPr>
          <w:rStyle w:val="Collegamentoipertestuale"/>
          <w:i/>
          <w:sz w:val="16"/>
        </w:rPr>
        <w:t>info@asipu.it</w:t>
      </w:r>
    </w:hyperlink>
    <w:r>
      <w:rPr>
        <w:i/>
        <w:sz w:val="16"/>
      </w:rPr>
      <w:t xml:space="preserve">  - PEC: info@pec.asipu.it – Cod. Fiscale, Partita Iva e N. Iscr. Reg. delle Imprese di Bari: 05460050726</w:t>
    </w:r>
  </w:p>
  <w:p w:rsidR="004431C6" w:rsidRDefault="004431C6" w:rsidP="003C4077">
    <w:pPr>
      <w:pStyle w:val="Pidipagina"/>
      <w:jc w:val="center"/>
      <w:rPr>
        <w:i/>
      </w:rPr>
    </w:pPr>
    <w:r>
      <w:rPr>
        <w:i/>
      </w:rPr>
      <w:t>Capitale sociale euro 961.515,00 I.V.</w:t>
    </w:r>
  </w:p>
  <w:p w:rsidR="004431C6" w:rsidRDefault="004431C6">
    <w:pPr>
      <w:pStyle w:val="Pidipagina"/>
      <w:jc w:val="center"/>
      <w:rPr>
        <w:i/>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31C6" w:rsidRDefault="004431C6" w:rsidP="00837CC0">
      <w:r>
        <w:separator/>
      </w:r>
    </w:p>
  </w:footnote>
  <w:footnote w:type="continuationSeparator" w:id="1">
    <w:p w:rsidR="004431C6" w:rsidRDefault="004431C6" w:rsidP="00837C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1C6" w:rsidRDefault="00F70BA3">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167.05pt;height:110pt;visibility:visible">
          <v:imagedata r:id="rId1" o:title="ASIPU-nuovolog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871FA"/>
    <w:multiLevelType w:val="hybridMultilevel"/>
    <w:tmpl w:val="EFC028BC"/>
    <w:lvl w:ilvl="0" w:tplc="8D126DC0">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nsid w:val="14720D7A"/>
    <w:multiLevelType w:val="hybridMultilevel"/>
    <w:tmpl w:val="29F028D0"/>
    <w:lvl w:ilvl="0" w:tplc="542EECAC">
      <w:start w:val="1"/>
      <w:numFmt w:val="decimal"/>
      <w:lvlText w:val="%1."/>
      <w:lvlJc w:val="left"/>
      <w:pPr>
        <w:ind w:left="1098" w:hanging="360"/>
      </w:pPr>
      <w:rPr>
        <w:rFonts w:hint="default"/>
      </w:rPr>
    </w:lvl>
    <w:lvl w:ilvl="1" w:tplc="04100019" w:tentative="1">
      <w:start w:val="1"/>
      <w:numFmt w:val="lowerLetter"/>
      <w:lvlText w:val="%2."/>
      <w:lvlJc w:val="left"/>
      <w:pPr>
        <w:ind w:left="1818" w:hanging="360"/>
      </w:pPr>
    </w:lvl>
    <w:lvl w:ilvl="2" w:tplc="0410001B" w:tentative="1">
      <w:start w:val="1"/>
      <w:numFmt w:val="lowerRoman"/>
      <w:lvlText w:val="%3."/>
      <w:lvlJc w:val="right"/>
      <w:pPr>
        <w:ind w:left="2538" w:hanging="180"/>
      </w:pPr>
    </w:lvl>
    <w:lvl w:ilvl="3" w:tplc="0410000F" w:tentative="1">
      <w:start w:val="1"/>
      <w:numFmt w:val="decimal"/>
      <w:lvlText w:val="%4."/>
      <w:lvlJc w:val="left"/>
      <w:pPr>
        <w:ind w:left="3258" w:hanging="360"/>
      </w:pPr>
    </w:lvl>
    <w:lvl w:ilvl="4" w:tplc="04100019" w:tentative="1">
      <w:start w:val="1"/>
      <w:numFmt w:val="lowerLetter"/>
      <w:lvlText w:val="%5."/>
      <w:lvlJc w:val="left"/>
      <w:pPr>
        <w:ind w:left="3978" w:hanging="360"/>
      </w:pPr>
    </w:lvl>
    <w:lvl w:ilvl="5" w:tplc="0410001B" w:tentative="1">
      <w:start w:val="1"/>
      <w:numFmt w:val="lowerRoman"/>
      <w:lvlText w:val="%6."/>
      <w:lvlJc w:val="right"/>
      <w:pPr>
        <w:ind w:left="4698" w:hanging="180"/>
      </w:pPr>
    </w:lvl>
    <w:lvl w:ilvl="6" w:tplc="0410000F" w:tentative="1">
      <w:start w:val="1"/>
      <w:numFmt w:val="decimal"/>
      <w:lvlText w:val="%7."/>
      <w:lvlJc w:val="left"/>
      <w:pPr>
        <w:ind w:left="5418" w:hanging="360"/>
      </w:pPr>
    </w:lvl>
    <w:lvl w:ilvl="7" w:tplc="04100019" w:tentative="1">
      <w:start w:val="1"/>
      <w:numFmt w:val="lowerLetter"/>
      <w:lvlText w:val="%8."/>
      <w:lvlJc w:val="left"/>
      <w:pPr>
        <w:ind w:left="6138" w:hanging="360"/>
      </w:pPr>
    </w:lvl>
    <w:lvl w:ilvl="8" w:tplc="0410001B" w:tentative="1">
      <w:start w:val="1"/>
      <w:numFmt w:val="lowerRoman"/>
      <w:lvlText w:val="%9."/>
      <w:lvlJc w:val="right"/>
      <w:pPr>
        <w:ind w:left="6858" w:hanging="180"/>
      </w:pPr>
    </w:lvl>
  </w:abstractNum>
  <w:abstractNum w:abstractNumId="2">
    <w:nsid w:val="20656FAD"/>
    <w:multiLevelType w:val="hybridMultilevel"/>
    <w:tmpl w:val="C8E6CA5C"/>
    <w:lvl w:ilvl="0" w:tplc="E400813E">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3">
    <w:nsid w:val="22EF708E"/>
    <w:multiLevelType w:val="hybridMultilevel"/>
    <w:tmpl w:val="C1BA7DA8"/>
    <w:lvl w:ilvl="0" w:tplc="9808F6C0">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4">
    <w:nsid w:val="23442638"/>
    <w:multiLevelType w:val="hybridMultilevel"/>
    <w:tmpl w:val="D4D6A3AE"/>
    <w:lvl w:ilvl="0" w:tplc="D386321C">
      <w:start w:val="3"/>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5">
    <w:nsid w:val="25CB2065"/>
    <w:multiLevelType w:val="hybridMultilevel"/>
    <w:tmpl w:val="8F4A9B3C"/>
    <w:lvl w:ilvl="0" w:tplc="4ECA2122">
      <w:start w:val="1"/>
      <w:numFmt w:val="lowerLetter"/>
      <w:lvlText w:val="%1."/>
      <w:lvlJc w:val="left"/>
      <w:pPr>
        <w:ind w:left="2829" w:hanging="705"/>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6">
    <w:nsid w:val="29A010DB"/>
    <w:multiLevelType w:val="hybridMultilevel"/>
    <w:tmpl w:val="77A0B5BC"/>
    <w:lvl w:ilvl="0" w:tplc="1798913E">
      <w:start w:val="1"/>
      <w:numFmt w:val="decimal"/>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7">
    <w:nsid w:val="2B726E7C"/>
    <w:multiLevelType w:val="hybridMultilevel"/>
    <w:tmpl w:val="06E61556"/>
    <w:lvl w:ilvl="0" w:tplc="46C8CF8E">
      <w:start w:val="1"/>
      <w:numFmt w:val="lowerLetter"/>
      <w:lvlText w:val="%1)"/>
      <w:lvlJc w:val="left"/>
      <w:pPr>
        <w:ind w:left="2484" w:hanging="36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8">
    <w:nsid w:val="2C167977"/>
    <w:multiLevelType w:val="hybridMultilevel"/>
    <w:tmpl w:val="35FC6BF0"/>
    <w:lvl w:ilvl="0" w:tplc="BE68395E">
      <w:start w:val="1"/>
      <w:numFmt w:val="decimal"/>
      <w:lvlText w:val="%1."/>
      <w:lvlJc w:val="left"/>
      <w:pPr>
        <w:ind w:left="1098" w:hanging="360"/>
      </w:pPr>
      <w:rPr>
        <w:rFonts w:hint="default"/>
      </w:rPr>
    </w:lvl>
    <w:lvl w:ilvl="1" w:tplc="04100019" w:tentative="1">
      <w:start w:val="1"/>
      <w:numFmt w:val="lowerLetter"/>
      <w:lvlText w:val="%2."/>
      <w:lvlJc w:val="left"/>
      <w:pPr>
        <w:ind w:left="1818" w:hanging="360"/>
      </w:pPr>
    </w:lvl>
    <w:lvl w:ilvl="2" w:tplc="0410001B" w:tentative="1">
      <w:start w:val="1"/>
      <w:numFmt w:val="lowerRoman"/>
      <w:lvlText w:val="%3."/>
      <w:lvlJc w:val="right"/>
      <w:pPr>
        <w:ind w:left="2538" w:hanging="180"/>
      </w:pPr>
    </w:lvl>
    <w:lvl w:ilvl="3" w:tplc="0410000F" w:tentative="1">
      <w:start w:val="1"/>
      <w:numFmt w:val="decimal"/>
      <w:lvlText w:val="%4."/>
      <w:lvlJc w:val="left"/>
      <w:pPr>
        <w:ind w:left="3258" w:hanging="360"/>
      </w:pPr>
    </w:lvl>
    <w:lvl w:ilvl="4" w:tplc="04100019" w:tentative="1">
      <w:start w:val="1"/>
      <w:numFmt w:val="lowerLetter"/>
      <w:lvlText w:val="%5."/>
      <w:lvlJc w:val="left"/>
      <w:pPr>
        <w:ind w:left="3978" w:hanging="360"/>
      </w:pPr>
    </w:lvl>
    <w:lvl w:ilvl="5" w:tplc="0410001B" w:tentative="1">
      <w:start w:val="1"/>
      <w:numFmt w:val="lowerRoman"/>
      <w:lvlText w:val="%6."/>
      <w:lvlJc w:val="right"/>
      <w:pPr>
        <w:ind w:left="4698" w:hanging="180"/>
      </w:pPr>
    </w:lvl>
    <w:lvl w:ilvl="6" w:tplc="0410000F" w:tentative="1">
      <w:start w:val="1"/>
      <w:numFmt w:val="decimal"/>
      <w:lvlText w:val="%7."/>
      <w:lvlJc w:val="left"/>
      <w:pPr>
        <w:ind w:left="5418" w:hanging="360"/>
      </w:pPr>
    </w:lvl>
    <w:lvl w:ilvl="7" w:tplc="04100019" w:tentative="1">
      <w:start w:val="1"/>
      <w:numFmt w:val="lowerLetter"/>
      <w:lvlText w:val="%8."/>
      <w:lvlJc w:val="left"/>
      <w:pPr>
        <w:ind w:left="6138" w:hanging="360"/>
      </w:pPr>
    </w:lvl>
    <w:lvl w:ilvl="8" w:tplc="0410001B" w:tentative="1">
      <w:start w:val="1"/>
      <w:numFmt w:val="lowerRoman"/>
      <w:lvlText w:val="%9."/>
      <w:lvlJc w:val="right"/>
      <w:pPr>
        <w:ind w:left="6858" w:hanging="180"/>
      </w:pPr>
    </w:lvl>
  </w:abstractNum>
  <w:abstractNum w:abstractNumId="9">
    <w:nsid w:val="35D7483F"/>
    <w:multiLevelType w:val="hybridMultilevel"/>
    <w:tmpl w:val="68BA4850"/>
    <w:lvl w:ilvl="0" w:tplc="AB74F7EA">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42591D74"/>
    <w:multiLevelType w:val="hybridMultilevel"/>
    <w:tmpl w:val="BE6E3C92"/>
    <w:lvl w:ilvl="0" w:tplc="6A128E40">
      <w:start w:val="1"/>
      <w:numFmt w:val="decimal"/>
      <w:lvlText w:val="%1."/>
      <w:lvlJc w:val="left"/>
      <w:pPr>
        <w:ind w:left="1098" w:hanging="360"/>
      </w:pPr>
      <w:rPr>
        <w:rFonts w:hint="default"/>
      </w:rPr>
    </w:lvl>
    <w:lvl w:ilvl="1" w:tplc="04100019" w:tentative="1">
      <w:start w:val="1"/>
      <w:numFmt w:val="lowerLetter"/>
      <w:lvlText w:val="%2."/>
      <w:lvlJc w:val="left"/>
      <w:pPr>
        <w:ind w:left="1818" w:hanging="360"/>
      </w:pPr>
    </w:lvl>
    <w:lvl w:ilvl="2" w:tplc="0410001B" w:tentative="1">
      <w:start w:val="1"/>
      <w:numFmt w:val="lowerRoman"/>
      <w:lvlText w:val="%3."/>
      <w:lvlJc w:val="right"/>
      <w:pPr>
        <w:ind w:left="2538" w:hanging="180"/>
      </w:pPr>
    </w:lvl>
    <w:lvl w:ilvl="3" w:tplc="0410000F" w:tentative="1">
      <w:start w:val="1"/>
      <w:numFmt w:val="decimal"/>
      <w:lvlText w:val="%4."/>
      <w:lvlJc w:val="left"/>
      <w:pPr>
        <w:ind w:left="3258" w:hanging="360"/>
      </w:pPr>
    </w:lvl>
    <w:lvl w:ilvl="4" w:tplc="04100019" w:tentative="1">
      <w:start w:val="1"/>
      <w:numFmt w:val="lowerLetter"/>
      <w:lvlText w:val="%5."/>
      <w:lvlJc w:val="left"/>
      <w:pPr>
        <w:ind w:left="3978" w:hanging="360"/>
      </w:pPr>
    </w:lvl>
    <w:lvl w:ilvl="5" w:tplc="0410001B" w:tentative="1">
      <w:start w:val="1"/>
      <w:numFmt w:val="lowerRoman"/>
      <w:lvlText w:val="%6."/>
      <w:lvlJc w:val="right"/>
      <w:pPr>
        <w:ind w:left="4698" w:hanging="180"/>
      </w:pPr>
    </w:lvl>
    <w:lvl w:ilvl="6" w:tplc="0410000F" w:tentative="1">
      <w:start w:val="1"/>
      <w:numFmt w:val="decimal"/>
      <w:lvlText w:val="%7."/>
      <w:lvlJc w:val="left"/>
      <w:pPr>
        <w:ind w:left="5418" w:hanging="360"/>
      </w:pPr>
    </w:lvl>
    <w:lvl w:ilvl="7" w:tplc="04100019" w:tentative="1">
      <w:start w:val="1"/>
      <w:numFmt w:val="lowerLetter"/>
      <w:lvlText w:val="%8."/>
      <w:lvlJc w:val="left"/>
      <w:pPr>
        <w:ind w:left="6138" w:hanging="360"/>
      </w:pPr>
    </w:lvl>
    <w:lvl w:ilvl="8" w:tplc="0410001B" w:tentative="1">
      <w:start w:val="1"/>
      <w:numFmt w:val="lowerRoman"/>
      <w:lvlText w:val="%9."/>
      <w:lvlJc w:val="right"/>
      <w:pPr>
        <w:ind w:left="6858" w:hanging="180"/>
      </w:pPr>
    </w:lvl>
  </w:abstractNum>
  <w:abstractNum w:abstractNumId="11">
    <w:nsid w:val="425922FE"/>
    <w:multiLevelType w:val="hybridMultilevel"/>
    <w:tmpl w:val="2E40A482"/>
    <w:lvl w:ilvl="0" w:tplc="3EBADE64">
      <w:start w:val="1"/>
      <w:numFmt w:val="lowerLetter"/>
      <w:lvlText w:val="%1."/>
      <w:lvlJc w:val="left"/>
      <w:pPr>
        <w:ind w:left="2484" w:hanging="360"/>
      </w:pPr>
      <w:rPr>
        <w:rFonts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12">
    <w:nsid w:val="4285370E"/>
    <w:multiLevelType w:val="hybridMultilevel"/>
    <w:tmpl w:val="044C1FEE"/>
    <w:lvl w:ilvl="0" w:tplc="022CC696">
      <w:start w:val="1"/>
      <w:numFmt w:val="decimal"/>
      <w:lvlText w:val="%1."/>
      <w:lvlJc w:val="left"/>
      <w:pPr>
        <w:ind w:left="1098" w:hanging="360"/>
      </w:pPr>
      <w:rPr>
        <w:rFonts w:hint="default"/>
      </w:rPr>
    </w:lvl>
    <w:lvl w:ilvl="1" w:tplc="04100019" w:tentative="1">
      <w:start w:val="1"/>
      <w:numFmt w:val="lowerLetter"/>
      <w:lvlText w:val="%2."/>
      <w:lvlJc w:val="left"/>
      <w:pPr>
        <w:ind w:left="1818" w:hanging="360"/>
      </w:pPr>
    </w:lvl>
    <w:lvl w:ilvl="2" w:tplc="0410001B" w:tentative="1">
      <w:start w:val="1"/>
      <w:numFmt w:val="lowerRoman"/>
      <w:lvlText w:val="%3."/>
      <w:lvlJc w:val="right"/>
      <w:pPr>
        <w:ind w:left="2538" w:hanging="180"/>
      </w:pPr>
    </w:lvl>
    <w:lvl w:ilvl="3" w:tplc="0410000F" w:tentative="1">
      <w:start w:val="1"/>
      <w:numFmt w:val="decimal"/>
      <w:lvlText w:val="%4."/>
      <w:lvlJc w:val="left"/>
      <w:pPr>
        <w:ind w:left="3258" w:hanging="360"/>
      </w:pPr>
    </w:lvl>
    <w:lvl w:ilvl="4" w:tplc="04100019" w:tentative="1">
      <w:start w:val="1"/>
      <w:numFmt w:val="lowerLetter"/>
      <w:lvlText w:val="%5."/>
      <w:lvlJc w:val="left"/>
      <w:pPr>
        <w:ind w:left="3978" w:hanging="360"/>
      </w:pPr>
    </w:lvl>
    <w:lvl w:ilvl="5" w:tplc="0410001B" w:tentative="1">
      <w:start w:val="1"/>
      <w:numFmt w:val="lowerRoman"/>
      <w:lvlText w:val="%6."/>
      <w:lvlJc w:val="right"/>
      <w:pPr>
        <w:ind w:left="4698" w:hanging="180"/>
      </w:pPr>
    </w:lvl>
    <w:lvl w:ilvl="6" w:tplc="0410000F" w:tentative="1">
      <w:start w:val="1"/>
      <w:numFmt w:val="decimal"/>
      <w:lvlText w:val="%7."/>
      <w:lvlJc w:val="left"/>
      <w:pPr>
        <w:ind w:left="5418" w:hanging="360"/>
      </w:pPr>
    </w:lvl>
    <w:lvl w:ilvl="7" w:tplc="04100019" w:tentative="1">
      <w:start w:val="1"/>
      <w:numFmt w:val="lowerLetter"/>
      <w:lvlText w:val="%8."/>
      <w:lvlJc w:val="left"/>
      <w:pPr>
        <w:ind w:left="6138" w:hanging="360"/>
      </w:pPr>
    </w:lvl>
    <w:lvl w:ilvl="8" w:tplc="0410001B" w:tentative="1">
      <w:start w:val="1"/>
      <w:numFmt w:val="lowerRoman"/>
      <w:lvlText w:val="%9."/>
      <w:lvlJc w:val="right"/>
      <w:pPr>
        <w:ind w:left="6858" w:hanging="180"/>
      </w:pPr>
    </w:lvl>
  </w:abstractNum>
  <w:abstractNum w:abstractNumId="13">
    <w:nsid w:val="734445AB"/>
    <w:multiLevelType w:val="hybridMultilevel"/>
    <w:tmpl w:val="F65CE1E4"/>
    <w:lvl w:ilvl="0" w:tplc="B77A4170">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nsid w:val="785356C4"/>
    <w:multiLevelType w:val="hybridMultilevel"/>
    <w:tmpl w:val="38DA4F3E"/>
    <w:lvl w:ilvl="0" w:tplc="612C6D8C">
      <w:start w:val="1"/>
      <w:numFmt w:val="lowerLetter"/>
      <w:lvlText w:val="%1."/>
      <w:lvlJc w:val="left"/>
      <w:pPr>
        <w:ind w:left="1776" w:hanging="360"/>
      </w:pPr>
      <w:rPr>
        <w:rFonts w:hint="default"/>
      </w:r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num w:numId="1">
    <w:abstractNumId w:val="3"/>
  </w:num>
  <w:num w:numId="2">
    <w:abstractNumId w:val="11"/>
  </w:num>
  <w:num w:numId="3">
    <w:abstractNumId w:val="4"/>
  </w:num>
  <w:num w:numId="4">
    <w:abstractNumId w:val="5"/>
  </w:num>
  <w:num w:numId="5">
    <w:abstractNumId w:val="6"/>
  </w:num>
  <w:num w:numId="6">
    <w:abstractNumId w:val="2"/>
  </w:num>
  <w:num w:numId="7">
    <w:abstractNumId w:val="7"/>
  </w:num>
  <w:num w:numId="8">
    <w:abstractNumId w:val="9"/>
  </w:num>
  <w:num w:numId="9">
    <w:abstractNumId w:val="14"/>
  </w:num>
  <w:num w:numId="10">
    <w:abstractNumId w:val="12"/>
  </w:num>
  <w:num w:numId="11">
    <w:abstractNumId w:val="13"/>
  </w:num>
  <w:num w:numId="12">
    <w:abstractNumId w:val="1"/>
  </w:num>
  <w:num w:numId="13">
    <w:abstractNumId w:val="10"/>
  </w:num>
  <w:num w:numId="14">
    <w:abstractNumId w:val="8"/>
  </w:num>
  <w:num w:numId="15">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drawingGridHorizontalSpacing w:val="100"/>
  <w:displayHorizontalDrawingGridEvery w:val="2"/>
  <w:characterSpacingControl w:val="doNotCompress"/>
  <w:hdrShapeDefaults>
    <o:shapedefaults v:ext="edit" spidmax="286722"/>
  </w:hdrShapeDefaults>
  <w:footnotePr>
    <w:footnote w:id="0"/>
    <w:footnote w:id="1"/>
  </w:footnotePr>
  <w:endnotePr>
    <w:endnote w:id="0"/>
    <w:endnote w:id="1"/>
  </w:endnotePr>
  <w:compat/>
  <w:rsids>
    <w:rsidRoot w:val="00F269E9"/>
    <w:rsid w:val="0001605C"/>
    <w:rsid w:val="00031373"/>
    <w:rsid w:val="00044F2B"/>
    <w:rsid w:val="00046030"/>
    <w:rsid w:val="00046ADB"/>
    <w:rsid w:val="00050085"/>
    <w:rsid w:val="0005373C"/>
    <w:rsid w:val="00053F3A"/>
    <w:rsid w:val="000672E0"/>
    <w:rsid w:val="00086151"/>
    <w:rsid w:val="000871A1"/>
    <w:rsid w:val="000929C6"/>
    <w:rsid w:val="000933A0"/>
    <w:rsid w:val="000A5962"/>
    <w:rsid w:val="000D3548"/>
    <w:rsid w:val="000E5D32"/>
    <w:rsid w:val="000F0538"/>
    <w:rsid w:val="000F4F4B"/>
    <w:rsid w:val="000F6100"/>
    <w:rsid w:val="000F7C33"/>
    <w:rsid w:val="000F7C66"/>
    <w:rsid w:val="00106346"/>
    <w:rsid w:val="00121B14"/>
    <w:rsid w:val="00126FE0"/>
    <w:rsid w:val="00136DCD"/>
    <w:rsid w:val="00142AA6"/>
    <w:rsid w:val="00181F50"/>
    <w:rsid w:val="00183BC0"/>
    <w:rsid w:val="00184C5F"/>
    <w:rsid w:val="0018682B"/>
    <w:rsid w:val="00187B31"/>
    <w:rsid w:val="00192590"/>
    <w:rsid w:val="001926A2"/>
    <w:rsid w:val="00195E37"/>
    <w:rsid w:val="001B1D47"/>
    <w:rsid w:val="001D1E75"/>
    <w:rsid w:val="001D61B9"/>
    <w:rsid w:val="001D7618"/>
    <w:rsid w:val="001E4469"/>
    <w:rsid w:val="001F07EC"/>
    <w:rsid w:val="001F5538"/>
    <w:rsid w:val="00201933"/>
    <w:rsid w:val="00204678"/>
    <w:rsid w:val="002143BF"/>
    <w:rsid w:val="00227807"/>
    <w:rsid w:val="00227A11"/>
    <w:rsid w:val="0023173F"/>
    <w:rsid w:val="00236876"/>
    <w:rsid w:val="00252A52"/>
    <w:rsid w:val="00256021"/>
    <w:rsid w:val="00264F27"/>
    <w:rsid w:val="00270574"/>
    <w:rsid w:val="00272241"/>
    <w:rsid w:val="00274398"/>
    <w:rsid w:val="002929AE"/>
    <w:rsid w:val="002929B0"/>
    <w:rsid w:val="002B2E72"/>
    <w:rsid w:val="002B4CA3"/>
    <w:rsid w:val="002B542A"/>
    <w:rsid w:val="002B550F"/>
    <w:rsid w:val="002D6A30"/>
    <w:rsid w:val="002E05CA"/>
    <w:rsid w:val="002E5B1A"/>
    <w:rsid w:val="002F5239"/>
    <w:rsid w:val="00300C12"/>
    <w:rsid w:val="003075A3"/>
    <w:rsid w:val="003145C1"/>
    <w:rsid w:val="00317F5C"/>
    <w:rsid w:val="00332004"/>
    <w:rsid w:val="003375A5"/>
    <w:rsid w:val="003431E5"/>
    <w:rsid w:val="003476F4"/>
    <w:rsid w:val="00361454"/>
    <w:rsid w:val="00364EB1"/>
    <w:rsid w:val="003717FE"/>
    <w:rsid w:val="003731A9"/>
    <w:rsid w:val="00374342"/>
    <w:rsid w:val="0038062B"/>
    <w:rsid w:val="00386662"/>
    <w:rsid w:val="003918D6"/>
    <w:rsid w:val="003B5FE1"/>
    <w:rsid w:val="003C4077"/>
    <w:rsid w:val="003D4187"/>
    <w:rsid w:val="003E1923"/>
    <w:rsid w:val="003E27AD"/>
    <w:rsid w:val="003E6420"/>
    <w:rsid w:val="003F2877"/>
    <w:rsid w:val="0040166A"/>
    <w:rsid w:val="00410026"/>
    <w:rsid w:val="004166F4"/>
    <w:rsid w:val="004305C7"/>
    <w:rsid w:val="00431DBD"/>
    <w:rsid w:val="00437E46"/>
    <w:rsid w:val="00440AE3"/>
    <w:rsid w:val="004431C6"/>
    <w:rsid w:val="00446348"/>
    <w:rsid w:val="00452686"/>
    <w:rsid w:val="00457876"/>
    <w:rsid w:val="004651E7"/>
    <w:rsid w:val="00470A39"/>
    <w:rsid w:val="00470C2A"/>
    <w:rsid w:val="00473013"/>
    <w:rsid w:val="00485E81"/>
    <w:rsid w:val="004A2FA6"/>
    <w:rsid w:val="004B7192"/>
    <w:rsid w:val="004C22C3"/>
    <w:rsid w:val="004D1583"/>
    <w:rsid w:val="004D3199"/>
    <w:rsid w:val="004D4C74"/>
    <w:rsid w:val="004D63A3"/>
    <w:rsid w:val="004E2617"/>
    <w:rsid w:val="004E3D6E"/>
    <w:rsid w:val="004E4EBA"/>
    <w:rsid w:val="004F5319"/>
    <w:rsid w:val="00502162"/>
    <w:rsid w:val="005029B6"/>
    <w:rsid w:val="005122B1"/>
    <w:rsid w:val="005311B4"/>
    <w:rsid w:val="00534725"/>
    <w:rsid w:val="00553AC1"/>
    <w:rsid w:val="005561E0"/>
    <w:rsid w:val="00581887"/>
    <w:rsid w:val="00582F44"/>
    <w:rsid w:val="00590769"/>
    <w:rsid w:val="00592C36"/>
    <w:rsid w:val="00593491"/>
    <w:rsid w:val="00597F72"/>
    <w:rsid w:val="005A5156"/>
    <w:rsid w:val="005A6A26"/>
    <w:rsid w:val="005B4AA1"/>
    <w:rsid w:val="005B4DDE"/>
    <w:rsid w:val="005C7A2D"/>
    <w:rsid w:val="005D3AB3"/>
    <w:rsid w:val="005D71CB"/>
    <w:rsid w:val="005E0BBD"/>
    <w:rsid w:val="005E0DC2"/>
    <w:rsid w:val="00610B8C"/>
    <w:rsid w:val="00625DF9"/>
    <w:rsid w:val="00642205"/>
    <w:rsid w:val="00642410"/>
    <w:rsid w:val="006441D0"/>
    <w:rsid w:val="00651A0C"/>
    <w:rsid w:val="00655BC2"/>
    <w:rsid w:val="006610E1"/>
    <w:rsid w:val="006934DF"/>
    <w:rsid w:val="00695A42"/>
    <w:rsid w:val="00695DCA"/>
    <w:rsid w:val="00696656"/>
    <w:rsid w:val="006B307A"/>
    <w:rsid w:val="006B44F9"/>
    <w:rsid w:val="006C6D1D"/>
    <w:rsid w:val="006D24CA"/>
    <w:rsid w:val="006D5250"/>
    <w:rsid w:val="006D7F69"/>
    <w:rsid w:val="006E432A"/>
    <w:rsid w:val="006E7AC7"/>
    <w:rsid w:val="007043A4"/>
    <w:rsid w:val="00707E5A"/>
    <w:rsid w:val="0072003D"/>
    <w:rsid w:val="007212B5"/>
    <w:rsid w:val="00723A18"/>
    <w:rsid w:val="007245C0"/>
    <w:rsid w:val="00725B6B"/>
    <w:rsid w:val="0073293C"/>
    <w:rsid w:val="007375A0"/>
    <w:rsid w:val="00756970"/>
    <w:rsid w:val="00762A0A"/>
    <w:rsid w:val="007658EA"/>
    <w:rsid w:val="0077132C"/>
    <w:rsid w:val="0077522B"/>
    <w:rsid w:val="00776555"/>
    <w:rsid w:val="0077707B"/>
    <w:rsid w:val="00780737"/>
    <w:rsid w:val="007846DA"/>
    <w:rsid w:val="00785E9F"/>
    <w:rsid w:val="007926FD"/>
    <w:rsid w:val="007A0980"/>
    <w:rsid w:val="007C1BEB"/>
    <w:rsid w:val="007D5C04"/>
    <w:rsid w:val="007E4A4A"/>
    <w:rsid w:val="007E4B4C"/>
    <w:rsid w:val="00813FCF"/>
    <w:rsid w:val="008206C2"/>
    <w:rsid w:val="0082177B"/>
    <w:rsid w:val="00826C1D"/>
    <w:rsid w:val="00837CC0"/>
    <w:rsid w:val="00841BD3"/>
    <w:rsid w:val="00842B4C"/>
    <w:rsid w:val="008525C2"/>
    <w:rsid w:val="00855BA1"/>
    <w:rsid w:val="008560DF"/>
    <w:rsid w:val="00863FED"/>
    <w:rsid w:val="0088382E"/>
    <w:rsid w:val="00895EA3"/>
    <w:rsid w:val="008B5EEE"/>
    <w:rsid w:val="008C02E5"/>
    <w:rsid w:val="008D05D5"/>
    <w:rsid w:val="008E380D"/>
    <w:rsid w:val="008E4E4B"/>
    <w:rsid w:val="008E65E8"/>
    <w:rsid w:val="008E7C79"/>
    <w:rsid w:val="008E7ECD"/>
    <w:rsid w:val="008F2893"/>
    <w:rsid w:val="0091617C"/>
    <w:rsid w:val="00917DAE"/>
    <w:rsid w:val="00923D51"/>
    <w:rsid w:val="00942EA1"/>
    <w:rsid w:val="0094465C"/>
    <w:rsid w:val="009449C9"/>
    <w:rsid w:val="00944F24"/>
    <w:rsid w:val="00956BD4"/>
    <w:rsid w:val="009665B9"/>
    <w:rsid w:val="00967C01"/>
    <w:rsid w:val="0097099F"/>
    <w:rsid w:val="00971299"/>
    <w:rsid w:val="00971BB5"/>
    <w:rsid w:val="00994A31"/>
    <w:rsid w:val="00995376"/>
    <w:rsid w:val="009A102B"/>
    <w:rsid w:val="009A1ECA"/>
    <w:rsid w:val="009A3B00"/>
    <w:rsid w:val="00A330EE"/>
    <w:rsid w:val="00A35AB4"/>
    <w:rsid w:val="00A4349B"/>
    <w:rsid w:val="00A47A7C"/>
    <w:rsid w:val="00A539A6"/>
    <w:rsid w:val="00A57BCF"/>
    <w:rsid w:val="00A63E32"/>
    <w:rsid w:val="00A65D15"/>
    <w:rsid w:val="00A66145"/>
    <w:rsid w:val="00A708CA"/>
    <w:rsid w:val="00A80EDD"/>
    <w:rsid w:val="00A93747"/>
    <w:rsid w:val="00AA0932"/>
    <w:rsid w:val="00AA17A3"/>
    <w:rsid w:val="00AA4DAE"/>
    <w:rsid w:val="00AB3F68"/>
    <w:rsid w:val="00AD1415"/>
    <w:rsid w:val="00AE0A05"/>
    <w:rsid w:val="00AE30D5"/>
    <w:rsid w:val="00AE6D14"/>
    <w:rsid w:val="00AF5A2B"/>
    <w:rsid w:val="00AF6440"/>
    <w:rsid w:val="00B10E37"/>
    <w:rsid w:val="00B27122"/>
    <w:rsid w:val="00B27DE7"/>
    <w:rsid w:val="00B32ADF"/>
    <w:rsid w:val="00B4515E"/>
    <w:rsid w:val="00B46A0D"/>
    <w:rsid w:val="00B4739C"/>
    <w:rsid w:val="00B56358"/>
    <w:rsid w:val="00B655AD"/>
    <w:rsid w:val="00B74993"/>
    <w:rsid w:val="00B81BC8"/>
    <w:rsid w:val="00B849CE"/>
    <w:rsid w:val="00B90FD7"/>
    <w:rsid w:val="00B96FE2"/>
    <w:rsid w:val="00B97C96"/>
    <w:rsid w:val="00BA6925"/>
    <w:rsid w:val="00BB05A0"/>
    <w:rsid w:val="00BB0C79"/>
    <w:rsid w:val="00BB35EE"/>
    <w:rsid w:val="00BC5BD1"/>
    <w:rsid w:val="00BE1393"/>
    <w:rsid w:val="00BE6A7B"/>
    <w:rsid w:val="00BE740C"/>
    <w:rsid w:val="00BF18FC"/>
    <w:rsid w:val="00BF1E2E"/>
    <w:rsid w:val="00BF5F3E"/>
    <w:rsid w:val="00C01256"/>
    <w:rsid w:val="00C02AB3"/>
    <w:rsid w:val="00C103FF"/>
    <w:rsid w:val="00C10C95"/>
    <w:rsid w:val="00C1536B"/>
    <w:rsid w:val="00C1585C"/>
    <w:rsid w:val="00C2329F"/>
    <w:rsid w:val="00C2473C"/>
    <w:rsid w:val="00C3005D"/>
    <w:rsid w:val="00C3145A"/>
    <w:rsid w:val="00C35E9F"/>
    <w:rsid w:val="00C36CB4"/>
    <w:rsid w:val="00C420AC"/>
    <w:rsid w:val="00C472FC"/>
    <w:rsid w:val="00C54065"/>
    <w:rsid w:val="00C71590"/>
    <w:rsid w:val="00C77BA0"/>
    <w:rsid w:val="00C82307"/>
    <w:rsid w:val="00C82438"/>
    <w:rsid w:val="00C924F2"/>
    <w:rsid w:val="00C947C7"/>
    <w:rsid w:val="00C95DF3"/>
    <w:rsid w:val="00CA273D"/>
    <w:rsid w:val="00CA5850"/>
    <w:rsid w:val="00CB4020"/>
    <w:rsid w:val="00CC1126"/>
    <w:rsid w:val="00CE2141"/>
    <w:rsid w:val="00D01130"/>
    <w:rsid w:val="00D43A01"/>
    <w:rsid w:val="00D50266"/>
    <w:rsid w:val="00D55187"/>
    <w:rsid w:val="00D64698"/>
    <w:rsid w:val="00D64E02"/>
    <w:rsid w:val="00D653E3"/>
    <w:rsid w:val="00D74A6A"/>
    <w:rsid w:val="00D85E13"/>
    <w:rsid w:val="00D91B70"/>
    <w:rsid w:val="00D94F5D"/>
    <w:rsid w:val="00D97F5B"/>
    <w:rsid w:val="00DA2E3C"/>
    <w:rsid w:val="00DA4F31"/>
    <w:rsid w:val="00DA540C"/>
    <w:rsid w:val="00DB1D20"/>
    <w:rsid w:val="00DE501D"/>
    <w:rsid w:val="00DF22DE"/>
    <w:rsid w:val="00DF581C"/>
    <w:rsid w:val="00DF706A"/>
    <w:rsid w:val="00E0672E"/>
    <w:rsid w:val="00E1016C"/>
    <w:rsid w:val="00E15B61"/>
    <w:rsid w:val="00E16E68"/>
    <w:rsid w:val="00E21E3E"/>
    <w:rsid w:val="00E256C4"/>
    <w:rsid w:val="00E41837"/>
    <w:rsid w:val="00E52BF6"/>
    <w:rsid w:val="00E6090E"/>
    <w:rsid w:val="00E64C9B"/>
    <w:rsid w:val="00E66989"/>
    <w:rsid w:val="00E73C71"/>
    <w:rsid w:val="00E836FF"/>
    <w:rsid w:val="00E84712"/>
    <w:rsid w:val="00E85D38"/>
    <w:rsid w:val="00E878D6"/>
    <w:rsid w:val="00EB12D2"/>
    <w:rsid w:val="00EB4730"/>
    <w:rsid w:val="00EB6D79"/>
    <w:rsid w:val="00EC34DD"/>
    <w:rsid w:val="00EC4274"/>
    <w:rsid w:val="00ED114C"/>
    <w:rsid w:val="00EE19D1"/>
    <w:rsid w:val="00EE3DF4"/>
    <w:rsid w:val="00EE4584"/>
    <w:rsid w:val="00EE7E60"/>
    <w:rsid w:val="00EF7482"/>
    <w:rsid w:val="00F03FBB"/>
    <w:rsid w:val="00F04859"/>
    <w:rsid w:val="00F06EDF"/>
    <w:rsid w:val="00F104AA"/>
    <w:rsid w:val="00F11C0C"/>
    <w:rsid w:val="00F269E9"/>
    <w:rsid w:val="00F427B1"/>
    <w:rsid w:val="00F507AA"/>
    <w:rsid w:val="00F67F13"/>
    <w:rsid w:val="00F70952"/>
    <w:rsid w:val="00F70BA3"/>
    <w:rsid w:val="00F75D26"/>
    <w:rsid w:val="00F770B7"/>
    <w:rsid w:val="00F77B63"/>
    <w:rsid w:val="00F808F8"/>
    <w:rsid w:val="00F84B3E"/>
    <w:rsid w:val="00F92184"/>
    <w:rsid w:val="00F92ABE"/>
    <w:rsid w:val="00FA13C8"/>
    <w:rsid w:val="00FA6414"/>
    <w:rsid w:val="00FC2EF7"/>
    <w:rsid w:val="00FC568A"/>
    <w:rsid w:val="00FC6FA5"/>
    <w:rsid w:val="00FE5760"/>
    <w:rsid w:val="00FF1A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69E9"/>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qFormat/>
    <w:rsid w:val="00F269E9"/>
    <w:pPr>
      <w:keepNext/>
      <w:jc w:val="both"/>
      <w:outlineLvl w:val="0"/>
    </w:pPr>
    <w:rPr>
      <w:sz w:val="26"/>
    </w:rPr>
  </w:style>
  <w:style w:type="paragraph" w:styleId="Titolo2">
    <w:name w:val="heading 2"/>
    <w:basedOn w:val="Normale"/>
    <w:next w:val="Normale"/>
    <w:link w:val="Titolo2Carattere"/>
    <w:qFormat/>
    <w:rsid w:val="00F269E9"/>
    <w:pPr>
      <w:keepNext/>
      <w:jc w:val="both"/>
      <w:outlineLvl w:val="1"/>
    </w:pPr>
    <w:rPr>
      <w:b/>
      <w:sz w:val="52"/>
    </w:rPr>
  </w:style>
  <w:style w:type="paragraph" w:styleId="Titolo8">
    <w:name w:val="heading 8"/>
    <w:basedOn w:val="Normale"/>
    <w:next w:val="Normale"/>
    <w:link w:val="Titolo8Carattere"/>
    <w:qFormat/>
    <w:rsid w:val="00F269E9"/>
    <w:pPr>
      <w:keepNext/>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269E9"/>
    <w:rPr>
      <w:rFonts w:ascii="Times New Roman" w:eastAsia="Times New Roman" w:hAnsi="Times New Roman" w:cs="Times New Roman"/>
      <w:sz w:val="26"/>
      <w:szCs w:val="20"/>
      <w:lang w:eastAsia="it-IT"/>
    </w:rPr>
  </w:style>
  <w:style w:type="character" w:customStyle="1" w:styleId="Titolo2Carattere">
    <w:name w:val="Titolo 2 Carattere"/>
    <w:basedOn w:val="Carpredefinitoparagrafo"/>
    <w:link w:val="Titolo2"/>
    <w:rsid w:val="00F269E9"/>
    <w:rPr>
      <w:rFonts w:ascii="Times New Roman" w:eastAsia="Times New Roman" w:hAnsi="Times New Roman" w:cs="Times New Roman"/>
      <w:b/>
      <w:sz w:val="52"/>
      <w:szCs w:val="20"/>
      <w:lang w:eastAsia="it-IT"/>
    </w:rPr>
  </w:style>
  <w:style w:type="character" w:customStyle="1" w:styleId="Titolo8Carattere">
    <w:name w:val="Titolo 8 Carattere"/>
    <w:basedOn w:val="Carpredefinitoparagrafo"/>
    <w:link w:val="Titolo8"/>
    <w:rsid w:val="00F269E9"/>
    <w:rPr>
      <w:rFonts w:ascii="Times New Roman" w:eastAsia="Times New Roman" w:hAnsi="Times New Roman" w:cs="Times New Roman"/>
      <w:sz w:val="24"/>
      <w:szCs w:val="20"/>
      <w:lang w:eastAsia="it-IT"/>
    </w:rPr>
  </w:style>
  <w:style w:type="paragraph" w:styleId="Corpodeltesto">
    <w:name w:val="Body Text"/>
    <w:basedOn w:val="Normale"/>
    <w:link w:val="CorpodeltestoCarattere"/>
    <w:rsid w:val="00F269E9"/>
    <w:pPr>
      <w:jc w:val="both"/>
    </w:pPr>
    <w:rPr>
      <w:sz w:val="26"/>
    </w:rPr>
  </w:style>
  <w:style w:type="character" w:customStyle="1" w:styleId="CorpodeltestoCarattere">
    <w:name w:val="Corpo del testo Carattere"/>
    <w:basedOn w:val="Carpredefinitoparagrafo"/>
    <w:link w:val="Corpodeltesto"/>
    <w:rsid w:val="00F269E9"/>
    <w:rPr>
      <w:rFonts w:ascii="Times New Roman" w:eastAsia="Times New Roman" w:hAnsi="Times New Roman" w:cs="Times New Roman"/>
      <w:sz w:val="26"/>
      <w:szCs w:val="20"/>
      <w:lang w:eastAsia="it-IT"/>
    </w:rPr>
  </w:style>
  <w:style w:type="paragraph" w:styleId="Intestazione">
    <w:name w:val="header"/>
    <w:basedOn w:val="Normale"/>
    <w:link w:val="IntestazioneCarattere"/>
    <w:rsid w:val="00F269E9"/>
    <w:pPr>
      <w:tabs>
        <w:tab w:val="center" w:pos="4819"/>
        <w:tab w:val="right" w:pos="9638"/>
      </w:tabs>
    </w:pPr>
  </w:style>
  <w:style w:type="character" w:customStyle="1" w:styleId="IntestazioneCarattere">
    <w:name w:val="Intestazione Carattere"/>
    <w:basedOn w:val="Carpredefinitoparagrafo"/>
    <w:link w:val="Intestazione"/>
    <w:rsid w:val="00F269E9"/>
    <w:rPr>
      <w:rFonts w:ascii="Times New Roman" w:eastAsia="Times New Roman" w:hAnsi="Times New Roman" w:cs="Times New Roman"/>
      <w:sz w:val="20"/>
      <w:szCs w:val="20"/>
      <w:lang w:eastAsia="it-IT"/>
    </w:rPr>
  </w:style>
  <w:style w:type="paragraph" w:styleId="Pidipagina">
    <w:name w:val="footer"/>
    <w:basedOn w:val="Normale"/>
    <w:link w:val="PidipaginaCarattere"/>
    <w:rsid w:val="00F269E9"/>
    <w:pPr>
      <w:tabs>
        <w:tab w:val="center" w:pos="4819"/>
        <w:tab w:val="right" w:pos="9638"/>
      </w:tabs>
    </w:pPr>
  </w:style>
  <w:style w:type="character" w:customStyle="1" w:styleId="PidipaginaCarattere">
    <w:name w:val="Piè di pagina Carattere"/>
    <w:basedOn w:val="Carpredefinitoparagrafo"/>
    <w:link w:val="Pidipagina"/>
    <w:rsid w:val="00F269E9"/>
    <w:rPr>
      <w:rFonts w:ascii="Times New Roman" w:eastAsia="Times New Roman" w:hAnsi="Times New Roman" w:cs="Times New Roman"/>
      <w:sz w:val="20"/>
      <w:szCs w:val="20"/>
      <w:lang w:eastAsia="it-IT"/>
    </w:rPr>
  </w:style>
  <w:style w:type="character" w:styleId="Collegamentoipertestuale">
    <w:name w:val="Hyperlink"/>
    <w:basedOn w:val="Carpredefinitoparagrafo"/>
    <w:rsid w:val="00F269E9"/>
    <w:rPr>
      <w:color w:val="0000FF"/>
      <w:u w:val="single"/>
    </w:rPr>
  </w:style>
  <w:style w:type="character" w:styleId="Numeropagina">
    <w:name w:val="page number"/>
    <w:basedOn w:val="Carpredefinitoparagrafo"/>
    <w:rsid w:val="00F269E9"/>
  </w:style>
  <w:style w:type="paragraph" w:styleId="Paragrafoelenco">
    <w:name w:val="List Paragraph"/>
    <w:basedOn w:val="Normale"/>
    <w:uiPriority w:val="34"/>
    <w:qFormat/>
    <w:rsid w:val="00CC1126"/>
    <w:pPr>
      <w:ind w:left="720"/>
      <w:contextualSpacing/>
    </w:pPr>
  </w:style>
  <w:style w:type="paragraph" w:styleId="Rientrocorpodeltesto2">
    <w:name w:val="Body Text Indent 2"/>
    <w:basedOn w:val="Normale"/>
    <w:link w:val="Rientrocorpodeltesto2Carattere"/>
    <w:uiPriority w:val="99"/>
    <w:semiHidden/>
    <w:unhideWhenUsed/>
    <w:rsid w:val="00E85D3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E85D38"/>
    <w:rPr>
      <w:rFonts w:ascii="Times New Roman" w:eastAsia="Times New Roman" w:hAnsi="Times New Roman" w:cs="Times New Roman"/>
      <w:sz w:val="20"/>
      <w:szCs w:val="20"/>
      <w:lang w:eastAsia="it-IT"/>
    </w:rPr>
  </w:style>
  <w:style w:type="paragraph" w:customStyle="1" w:styleId="Lettera">
    <w:name w:val="Lettera"/>
    <w:basedOn w:val="Normale"/>
    <w:uiPriority w:val="99"/>
    <w:rsid w:val="00E85D38"/>
    <w:pPr>
      <w:tabs>
        <w:tab w:val="left" w:pos="1418"/>
        <w:tab w:val="left" w:pos="5670"/>
      </w:tabs>
      <w:overflowPunct w:val="0"/>
      <w:autoSpaceDE w:val="0"/>
      <w:autoSpaceDN w:val="0"/>
      <w:adjustRightInd w:val="0"/>
      <w:jc w:val="both"/>
      <w:textAlignment w:val="baseline"/>
    </w:pPr>
    <w:rPr>
      <w:i/>
      <w:iCs/>
      <w:sz w:val="24"/>
      <w:szCs w:val="24"/>
    </w:rPr>
  </w:style>
  <w:style w:type="paragraph" w:customStyle="1" w:styleId="Heading1">
    <w:name w:val="Heading 1"/>
    <w:basedOn w:val="Normale"/>
    <w:uiPriority w:val="1"/>
    <w:qFormat/>
    <w:rsid w:val="00590769"/>
    <w:pPr>
      <w:widowControl w:val="0"/>
      <w:autoSpaceDE w:val="0"/>
      <w:autoSpaceDN w:val="0"/>
      <w:ind w:left="158"/>
      <w:outlineLvl w:val="1"/>
    </w:pPr>
    <w:rPr>
      <w:b/>
      <w:bCs/>
      <w:sz w:val="23"/>
      <w:szCs w:val="23"/>
      <w:lang w:bidi="it-IT"/>
    </w:rPr>
  </w:style>
  <w:style w:type="paragraph" w:styleId="Rientrocorpodeltesto">
    <w:name w:val="Body Text Indent"/>
    <w:basedOn w:val="Normale"/>
    <w:link w:val="RientrocorpodeltestoCarattere"/>
    <w:uiPriority w:val="99"/>
    <w:rsid w:val="00E66989"/>
    <w:pPr>
      <w:spacing w:after="120"/>
      <w:ind w:left="283"/>
    </w:pPr>
    <w:rPr>
      <w:sz w:val="24"/>
      <w:szCs w:val="24"/>
    </w:rPr>
  </w:style>
  <w:style w:type="character" w:customStyle="1" w:styleId="RientrocorpodeltestoCarattere">
    <w:name w:val="Rientro corpo del testo Carattere"/>
    <w:basedOn w:val="Carpredefinitoparagrafo"/>
    <w:link w:val="Rientrocorpodeltesto"/>
    <w:uiPriority w:val="99"/>
    <w:rsid w:val="00E66989"/>
    <w:rPr>
      <w:rFonts w:ascii="Times New Roman" w:eastAsia="Times New Roman" w:hAnsi="Times New Roman" w:cs="Times New Roman"/>
      <w:sz w:val="24"/>
      <w:szCs w:val="24"/>
    </w:rPr>
  </w:style>
  <w:style w:type="character" w:customStyle="1" w:styleId="Nessuno">
    <w:name w:val="Nessuno"/>
    <w:rsid w:val="00E66989"/>
  </w:style>
  <w:style w:type="paragraph" w:styleId="NormaleWeb">
    <w:name w:val="Normal (Web)"/>
    <w:basedOn w:val="Normale"/>
    <w:uiPriority w:val="99"/>
    <w:semiHidden/>
    <w:unhideWhenUsed/>
    <w:rsid w:val="00956BD4"/>
    <w:pPr>
      <w:spacing w:before="100" w:beforeAutospacing="1" w:after="100" w:afterAutospacing="1"/>
    </w:pPr>
    <w:rPr>
      <w:sz w:val="24"/>
      <w:szCs w:val="24"/>
    </w:rPr>
  </w:style>
  <w:style w:type="table" w:customStyle="1" w:styleId="TableNormal">
    <w:name w:val="Table Normal"/>
    <w:uiPriority w:val="2"/>
    <w:semiHidden/>
    <w:unhideWhenUsed/>
    <w:qFormat/>
    <w:rsid w:val="00332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32004"/>
    <w:pPr>
      <w:widowControl w:val="0"/>
      <w:autoSpaceDE w:val="0"/>
      <w:autoSpaceDN w:val="0"/>
      <w:ind w:left="200"/>
    </w:pPr>
    <w:rPr>
      <w:rFonts w:ascii="Calibri" w:eastAsia="Calibri" w:hAnsi="Calibri" w:cs="Calibri"/>
      <w:sz w:val="22"/>
      <w:szCs w:val="22"/>
      <w:lang w:eastAsia="en-US"/>
    </w:rPr>
  </w:style>
  <w:style w:type="table" w:styleId="Grigliatabella">
    <w:name w:val="Table Grid"/>
    <w:basedOn w:val="Tabellanormale"/>
    <w:uiPriority w:val="59"/>
    <w:rsid w:val="00C300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203573">
      <w:bodyDiv w:val="1"/>
      <w:marLeft w:val="0"/>
      <w:marRight w:val="0"/>
      <w:marTop w:val="0"/>
      <w:marBottom w:val="0"/>
      <w:divBdr>
        <w:top w:val="none" w:sz="0" w:space="0" w:color="auto"/>
        <w:left w:val="none" w:sz="0" w:space="0" w:color="auto"/>
        <w:bottom w:val="none" w:sz="0" w:space="0" w:color="auto"/>
        <w:right w:val="none" w:sz="0" w:space="0" w:color="auto"/>
      </w:divBdr>
    </w:div>
    <w:div w:id="43795058">
      <w:bodyDiv w:val="1"/>
      <w:marLeft w:val="0"/>
      <w:marRight w:val="0"/>
      <w:marTop w:val="0"/>
      <w:marBottom w:val="0"/>
      <w:divBdr>
        <w:top w:val="none" w:sz="0" w:space="0" w:color="auto"/>
        <w:left w:val="none" w:sz="0" w:space="0" w:color="auto"/>
        <w:bottom w:val="none" w:sz="0" w:space="0" w:color="auto"/>
        <w:right w:val="none" w:sz="0" w:space="0" w:color="auto"/>
      </w:divBdr>
    </w:div>
    <w:div w:id="57746422">
      <w:bodyDiv w:val="1"/>
      <w:marLeft w:val="0"/>
      <w:marRight w:val="0"/>
      <w:marTop w:val="0"/>
      <w:marBottom w:val="0"/>
      <w:divBdr>
        <w:top w:val="none" w:sz="0" w:space="0" w:color="auto"/>
        <w:left w:val="none" w:sz="0" w:space="0" w:color="auto"/>
        <w:bottom w:val="none" w:sz="0" w:space="0" w:color="auto"/>
        <w:right w:val="none" w:sz="0" w:space="0" w:color="auto"/>
      </w:divBdr>
    </w:div>
    <w:div w:id="58602010">
      <w:bodyDiv w:val="1"/>
      <w:marLeft w:val="0"/>
      <w:marRight w:val="0"/>
      <w:marTop w:val="0"/>
      <w:marBottom w:val="0"/>
      <w:divBdr>
        <w:top w:val="none" w:sz="0" w:space="0" w:color="auto"/>
        <w:left w:val="none" w:sz="0" w:space="0" w:color="auto"/>
        <w:bottom w:val="none" w:sz="0" w:space="0" w:color="auto"/>
        <w:right w:val="none" w:sz="0" w:space="0" w:color="auto"/>
      </w:divBdr>
    </w:div>
    <w:div w:id="68577691">
      <w:bodyDiv w:val="1"/>
      <w:marLeft w:val="0"/>
      <w:marRight w:val="0"/>
      <w:marTop w:val="0"/>
      <w:marBottom w:val="0"/>
      <w:divBdr>
        <w:top w:val="none" w:sz="0" w:space="0" w:color="auto"/>
        <w:left w:val="none" w:sz="0" w:space="0" w:color="auto"/>
        <w:bottom w:val="none" w:sz="0" w:space="0" w:color="auto"/>
        <w:right w:val="none" w:sz="0" w:space="0" w:color="auto"/>
      </w:divBdr>
    </w:div>
    <w:div w:id="70782601">
      <w:bodyDiv w:val="1"/>
      <w:marLeft w:val="0"/>
      <w:marRight w:val="0"/>
      <w:marTop w:val="0"/>
      <w:marBottom w:val="0"/>
      <w:divBdr>
        <w:top w:val="none" w:sz="0" w:space="0" w:color="auto"/>
        <w:left w:val="none" w:sz="0" w:space="0" w:color="auto"/>
        <w:bottom w:val="none" w:sz="0" w:space="0" w:color="auto"/>
        <w:right w:val="none" w:sz="0" w:space="0" w:color="auto"/>
      </w:divBdr>
    </w:div>
    <w:div w:id="105006344">
      <w:bodyDiv w:val="1"/>
      <w:marLeft w:val="0"/>
      <w:marRight w:val="0"/>
      <w:marTop w:val="0"/>
      <w:marBottom w:val="0"/>
      <w:divBdr>
        <w:top w:val="none" w:sz="0" w:space="0" w:color="auto"/>
        <w:left w:val="none" w:sz="0" w:space="0" w:color="auto"/>
        <w:bottom w:val="none" w:sz="0" w:space="0" w:color="auto"/>
        <w:right w:val="none" w:sz="0" w:space="0" w:color="auto"/>
      </w:divBdr>
    </w:div>
    <w:div w:id="108746321">
      <w:bodyDiv w:val="1"/>
      <w:marLeft w:val="0"/>
      <w:marRight w:val="0"/>
      <w:marTop w:val="0"/>
      <w:marBottom w:val="0"/>
      <w:divBdr>
        <w:top w:val="none" w:sz="0" w:space="0" w:color="auto"/>
        <w:left w:val="none" w:sz="0" w:space="0" w:color="auto"/>
        <w:bottom w:val="none" w:sz="0" w:space="0" w:color="auto"/>
        <w:right w:val="none" w:sz="0" w:space="0" w:color="auto"/>
      </w:divBdr>
    </w:div>
    <w:div w:id="128940427">
      <w:bodyDiv w:val="1"/>
      <w:marLeft w:val="0"/>
      <w:marRight w:val="0"/>
      <w:marTop w:val="0"/>
      <w:marBottom w:val="0"/>
      <w:divBdr>
        <w:top w:val="none" w:sz="0" w:space="0" w:color="auto"/>
        <w:left w:val="none" w:sz="0" w:space="0" w:color="auto"/>
        <w:bottom w:val="none" w:sz="0" w:space="0" w:color="auto"/>
        <w:right w:val="none" w:sz="0" w:space="0" w:color="auto"/>
      </w:divBdr>
    </w:div>
    <w:div w:id="158035255">
      <w:bodyDiv w:val="1"/>
      <w:marLeft w:val="0"/>
      <w:marRight w:val="0"/>
      <w:marTop w:val="0"/>
      <w:marBottom w:val="0"/>
      <w:divBdr>
        <w:top w:val="none" w:sz="0" w:space="0" w:color="auto"/>
        <w:left w:val="none" w:sz="0" w:space="0" w:color="auto"/>
        <w:bottom w:val="none" w:sz="0" w:space="0" w:color="auto"/>
        <w:right w:val="none" w:sz="0" w:space="0" w:color="auto"/>
      </w:divBdr>
    </w:div>
    <w:div w:id="196547419">
      <w:bodyDiv w:val="1"/>
      <w:marLeft w:val="0"/>
      <w:marRight w:val="0"/>
      <w:marTop w:val="0"/>
      <w:marBottom w:val="0"/>
      <w:divBdr>
        <w:top w:val="none" w:sz="0" w:space="0" w:color="auto"/>
        <w:left w:val="none" w:sz="0" w:space="0" w:color="auto"/>
        <w:bottom w:val="none" w:sz="0" w:space="0" w:color="auto"/>
        <w:right w:val="none" w:sz="0" w:space="0" w:color="auto"/>
      </w:divBdr>
    </w:div>
    <w:div w:id="248005354">
      <w:bodyDiv w:val="1"/>
      <w:marLeft w:val="0"/>
      <w:marRight w:val="0"/>
      <w:marTop w:val="0"/>
      <w:marBottom w:val="0"/>
      <w:divBdr>
        <w:top w:val="none" w:sz="0" w:space="0" w:color="auto"/>
        <w:left w:val="none" w:sz="0" w:space="0" w:color="auto"/>
        <w:bottom w:val="none" w:sz="0" w:space="0" w:color="auto"/>
        <w:right w:val="none" w:sz="0" w:space="0" w:color="auto"/>
      </w:divBdr>
    </w:div>
    <w:div w:id="251396404">
      <w:bodyDiv w:val="1"/>
      <w:marLeft w:val="0"/>
      <w:marRight w:val="0"/>
      <w:marTop w:val="0"/>
      <w:marBottom w:val="0"/>
      <w:divBdr>
        <w:top w:val="none" w:sz="0" w:space="0" w:color="auto"/>
        <w:left w:val="none" w:sz="0" w:space="0" w:color="auto"/>
        <w:bottom w:val="none" w:sz="0" w:space="0" w:color="auto"/>
        <w:right w:val="none" w:sz="0" w:space="0" w:color="auto"/>
      </w:divBdr>
    </w:div>
    <w:div w:id="301890904">
      <w:bodyDiv w:val="1"/>
      <w:marLeft w:val="0"/>
      <w:marRight w:val="0"/>
      <w:marTop w:val="0"/>
      <w:marBottom w:val="0"/>
      <w:divBdr>
        <w:top w:val="none" w:sz="0" w:space="0" w:color="auto"/>
        <w:left w:val="none" w:sz="0" w:space="0" w:color="auto"/>
        <w:bottom w:val="none" w:sz="0" w:space="0" w:color="auto"/>
        <w:right w:val="none" w:sz="0" w:space="0" w:color="auto"/>
      </w:divBdr>
    </w:div>
    <w:div w:id="328951672">
      <w:bodyDiv w:val="1"/>
      <w:marLeft w:val="0"/>
      <w:marRight w:val="0"/>
      <w:marTop w:val="0"/>
      <w:marBottom w:val="0"/>
      <w:divBdr>
        <w:top w:val="none" w:sz="0" w:space="0" w:color="auto"/>
        <w:left w:val="none" w:sz="0" w:space="0" w:color="auto"/>
        <w:bottom w:val="none" w:sz="0" w:space="0" w:color="auto"/>
        <w:right w:val="none" w:sz="0" w:space="0" w:color="auto"/>
      </w:divBdr>
    </w:div>
    <w:div w:id="329334809">
      <w:bodyDiv w:val="1"/>
      <w:marLeft w:val="0"/>
      <w:marRight w:val="0"/>
      <w:marTop w:val="0"/>
      <w:marBottom w:val="0"/>
      <w:divBdr>
        <w:top w:val="none" w:sz="0" w:space="0" w:color="auto"/>
        <w:left w:val="none" w:sz="0" w:space="0" w:color="auto"/>
        <w:bottom w:val="none" w:sz="0" w:space="0" w:color="auto"/>
        <w:right w:val="none" w:sz="0" w:space="0" w:color="auto"/>
      </w:divBdr>
    </w:div>
    <w:div w:id="335576329">
      <w:bodyDiv w:val="1"/>
      <w:marLeft w:val="0"/>
      <w:marRight w:val="0"/>
      <w:marTop w:val="0"/>
      <w:marBottom w:val="0"/>
      <w:divBdr>
        <w:top w:val="none" w:sz="0" w:space="0" w:color="auto"/>
        <w:left w:val="none" w:sz="0" w:space="0" w:color="auto"/>
        <w:bottom w:val="none" w:sz="0" w:space="0" w:color="auto"/>
        <w:right w:val="none" w:sz="0" w:space="0" w:color="auto"/>
      </w:divBdr>
    </w:div>
    <w:div w:id="367340592">
      <w:bodyDiv w:val="1"/>
      <w:marLeft w:val="0"/>
      <w:marRight w:val="0"/>
      <w:marTop w:val="0"/>
      <w:marBottom w:val="0"/>
      <w:divBdr>
        <w:top w:val="none" w:sz="0" w:space="0" w:color="auto"/>
        <w:left w:val="none" w:sz="0" w:space="0" w:color="auto"/>
        <w:bottom w:val="none" w:sz="0" w:space="0" w:color="auto"/>
        <w:right w:val="none" w:sz="0" w:space="0" w:color="auto"/>
      </w:divBdr>
    </w:div>
    <w:div w:id="391655514">
      <w:bodyDiv w:val="1"/>
      <w:marLeft w:val="0"/>
      <w:marRight w:val="0"/>
      <w:marTop w:val="0"/>
      <w:marBottom w:val="0"/>
      <w:divBdr>
        <w:top w:val="none" w:sz="0" w:space="0" w:color="auto"/>
        <w:left w:val="none" w:sz="0" w:space="0" w:color="auto"/>
        <w:bottom w:val="none" w:sz="0" w:space="0" w:color="auto"/>
        <w:right w:val="none" w:sz="0" w:space="0" w:color="auto"/>
      </w:divBdr>
    </w:div>
    <w:div w:id="413936576">
      <w:bodyDiv w:val="1"/>
      <w:marLeft w:val="0"/>
      <w:marRight w:val="0"/>
      <w:marTop w:val="0"/>
      <w:marBottom w:val="0"/>
      <w:divBdr>
        <w:top w:val="none" w:sz="0" w:space="0" w:color="auto"/>
        <w:left w:val="none" w:sz="0" w:space="0" w:color="auto"/>
        <w:bottom w:val="none" w:sz="0" w:space="0" w:color="auto"/>
        <w:right w:val="none" w:sz="0" w:space="0" w:color="auto"/>
      </w:divBdr>
    </w:div>
    <w:div w:id="430860133">
      <w:bodyDiv w:val="1"/>
      <w:marLeft w:val="0"/>
      <w:marRight w:val="0"/>
      <w:marTop w:val="0"/>
      <w:marBottom w:val="0"/>
      <w:divBdr>
        <w:top w:val="none" w:sz="0" w:space="0" w:color="auto"/>
        <w:left w:val="none" w:sz="0" w:space="0" w:color="auto"/>
        <w:bottom w:val="none" w:sz="0" w:space="0" w:color="auto"/>
        <w:right w:val="none" w:sz="0" w:space="0" w:color="auto"/>
      </w:divBdr>
    </w:div>
    <w:div w:id="436290121">
      <w:bodyDiv w:val="1"/>
      <w:marLeft w:val="0"/>
      <w:marRight w:val="0"/>
      <w:marTop w:val="0"/>
      <w:marBottom w:val="0"/>
      <w:divBdr>
        <w:top w:val="none" w:sz="0" w:space="0" w:color="auto"/>
        <w:left w:val="none" w:sz="0" w:space="0" w:color="auto"/>
        <w:bottom w:val="none" w:sz="0" w:space="0" w:color="auto"/>
        <w:right w:val="none" w:sz="0" w:space="0" w:color="auto"/>
      </w:divBdr>
    </w:div>
    <w:div w:id="443355179">
      <w:bodyDiv w:val="1"/>
      <w:marLeft w:val="0"/>
      <w:marRight w:val="0"/>
      <w:marTop w:val="0"/>
      <w:marBottom w:val="0"/>
      <w:divBdr>
        <w:top w:val="none" w:sz="0" w:space="0" w:color="auto"/>
        <w:left w:val="none" w:sz="0" w:space="0" w:color="auto"/>
        <w:bottom w:val="none" w:sz="0" w:space="0" w:color="auto"/>
        <w:right w:val="none" w:sz="0" w:space="0" w:color="auto"/>
      </w:divBdr>
    </w:div>
    <w:div w:id="448815104">
      <w:bodyDiv w:val="1"/>
      <w:marLeft w:val="0"/>
      <w:marRight w:val="0"/>
      <w:marTop w:val="0"/>
      <w:marBottom w:val="0"/>
      <w:divBdr>
        <w:top w:val="none" w:sz="0" w:space="0" w:color="auto"/>
        <w:left w:val="none" w:sz="0" w:space="0" w:color="auto"/>
        <w:bottom w:val="none" w:sz="0" w:space="0" w:color="auto"/>
        <w:right w:val="none" w:sz="0" w:space="0" w:color="auto"/>
      </w:divBdr>
    </w:div>
    <w:div w:id="450318406">
      <w:bodyDiv w:val="1"/>
      <w:marLeft w:val="0"/>
      <w:marRight w:val="0"/>
      <w:marTop w:val="0"/>
      <w:marBottom w:val="0"/>
      <w:divBdr>
        <w:top w:val="none" w:sz="0" w:space="0" w:color="auto"/>
        <w:left w:val="none" w:sz="0" w:space="0" w:color="auto"/>
        <w:bottom w:val="none" w:sz="0" w:space="0" w:color="auto"/>
        <w:right w:val="none" w:sz="0" w:space="0" w:color="auto"/>
      </w:divBdr>
    </w:div>
    <w:div w:id="476187333">
      <w:bodyDiv w:val="1"/>
      <w:marLeft w:val="0"/>
      <w:marRight w:val="0"/>
      <w:marTop w:val="0"/>
      <w:marBottom w:val="0"/>
      <w:divBdr>
        <w:top w:val="none" w:sz="0" w:space="0" w:color="auto"/>
        <w:left w:val="none" w:sz="0" w:space="0" w:color="auto"/>
        <w:bottom w:val="none" w:sz="0" w:space="0" w:color="auto"/>
        <w:right w:val="none" w:sz="0" w:space="0" w:color="auto"/>
      </w:divBdr>
    </w:div>
    <w:div w:id="481890641">
      <w:bodyDiv w:val="1"/>
      <w:marLeft w:val="0"/>
      <w:marRight w:val="0"/>
      <w:marTop w:val="0"/>
      <w:marBottom w:val="0"/>
      <w:divBdr>
        <w:top w:val="none" w:sz="0" w:space="0" w:color="auto"/>
        <w:left w:val="none" w:sz="0" w:space="0" w:color="auto"/>
        <w:bottom w:val="none" w:sz="0" w:space="0" w:color="auto"/>
        <w:right w:val="none" w:sz="0" w:space="0" w:color="auto"/>
      </w:divBdr>
    </w:div>
    <w:div w:id="490752477">
      <w:bodyDiv w:val="1"/>
      <w:marLeft w:val="0"/>
      <w:marRight w:val="0"/>
      <w:marTop w:val="0"/>
      <w:marBottom w:val="0"/>
      <w:divBdr>
        <w:top w:val="none" w:sz="0" w:space="0" w:color="auto"/>
        <w:left w:val="none" w:sz="0" w:space="0" w:color="auto"/>
        <w:bottom w:val="none" w:sz="0" w:space="0" w:color="auto"/>
        <w:right w:val="none" w:sz="0" w:space="0" w:color="auto"/>
      </w:divBdr>
    </w:div>
    <w:div w:id="491260514">
      <w:bodyDiv w:val="1"/>
      <w:marLeft w:val="0"/>
      <w:marRight w:val="0"/>
      <w:marTop w:val="0"/>
      <w:marBottom w:val="0"/>
      <w:divBdr>
        <w:top w:val="none" w:sz="0" w:space="0" w:color="auto"/>
        <w:left w:val="none" w:sz="0" w:space="0" w:color="auto"/>
        <w:bottom w:val="none" w:sz="0" w:space="0" w:color="auto"/>
        <w:right w:val="none" w:sz="0" w:space="0" w:color="auto"/>
      </w:divBdr>
    </w:div>
    <w:div w:id="495001939">
      <w:bodyDiv w:val="1"/>
      <w:marLeft w:val="0"/>
      <w:marRight w:val="0"/>
      <w:marTop w:val="0"/>
      <w:marBottom w:val="0"/>
      <w:divBdr>
        <w:top w:val="none" w:sz="0" w:space="0" w:color="auto"/>
        <w:left w:val="none" w:sz="0" w:space="0" w:color="auto"/>
        <w:bottom w:val="none" w:sz="0" w:space="0" w:color="auto"/>
        <w:right w:val="none" w:sz="0" w:space="0" w:color="auto"/>
      </w:divBdr>
    </w:div>
    <w:div w:id="496969139">
      <w:bodyDiv w:val="1"/>
      <w:marLeft w:val="0"/>
      <w:marRight w:val="0"/>
      <w:marTop w:val="0"/>
      <w:marBottom w:val="0"/>
      <w:divBdr>
        <w:top w:val="none" w:sz="0" w:space="0" w:color="auto"/>
        <w:left w:val="none" w:sz="0" w:space="0" w:color="auto"/>
        <w:bottom w:val="none" w:sz="0" w:space="0" w:color="auto"/>
        <w:right w:val="none" w:sz="0" w:space="0" w:color="auto"/>
      </w:divBdr>
    </w:div>
    <w:div w:id="525143351">
      <w:bodyDiv w:val="1"/>
      <w:marLeft w:val="0"/>
      <w:marRight w:val="0"/>
      <w:marTop w:val="0"/>
      <w:marBottom w:val="0"/>
      <w:divBdr>
        <w:top w:val="none" w:sz="0" w:space="0" w:color="auto"/>
        <w:left w:val="none" w:sz="0" w:space="0" w:color="auto"/>
        <w:bottom w:val="none" w:sz="0" w:space="0" w:color="auto"/>
        <w:right w:val="none" w:sz="0" w:space="0" w:color="auto"/>
      </w:divBdr>
    </w:div>
    <w:div w:id="528032958">
      <w:bodyDiv w:val="1"/>
      <w:marLeft w:val="0"/>
      <w:marRight w:val="0"/>
      <w:marTop w:val="0"/>
      <w:marBottom w:val="0"/>
      <w:divBdr>
        <w:top w:val="none" w:sz="0" w:space="0" w:color="auto"/>
        <w:left w:val="none" w:sz="0" w:space="0" w:color="auto"/>
        <w:bottom w:val="none" w:sz="0" w:space="0" w:color="auto"/>
        <w:right w:val="none" w:sz="0" w:space="0" w:color="auto"/>
      </w:divBdr>
    </w:div>
    <w:div w:id="533887594">
      <w:bodyDiv w:val="1"/>
      <w:marLeft w:val="0"/>
      <w:marRight w:val="0"/>
      <w:marTop w:val="0"/>
      <w:marBottom w:val="0"/>
      <w:divBdr>
        <w:top w:val="none" w:sz="0" w:space="0" w:color="auto"/>
        <w:left w:val="none" w:sz="0" w:space="0" w:color="auto"/>
        <w:bottom w:val="none" w:sz="0" w:space="0" w:color="auto"/>
        <w:right w:val="none" w:sz="0" w:space="0" w:color="auto"/>
      </w:divBdr>
    </w:div>
    <w:div w:id="547381485">
      <w:bodyDiv w:val="1"/>
      <w:marLeft w:val="0"/>
      <w:marRight w:val="0"/>
      <w:marTop w:val="0"/>
      <w:marBottom w:val="0"/>
      <w:divBdr>
        <w:top w:val="none" w:sz="0" w:space="0" w:color="auto"/>
        <w:left w:val="none" w:sz="0" w:space="0" w:color="auto"/>
        <w:bottom w:val="none" w:sz="0" w:space="0" w:color="auto"/>
        <w:right w:val="none" w:sz="0" w:space="0" w:color="auto"/>
      </w:divBdr>
    </w:div>
    <w:div w:id="560824139">
      <w:bodyDiv w:val="1"/>
      <w:marLeft w:val="0"/>
      <w:marRight w:val="0"/>
      <w:marTop w:val="0"/>
      <w:marBottom w:val="0"/>
      <w:divBdr>
        <w:top w:val="none" w:sz="0" w:space="0" w:color="auto"/>
        <w:left w:val="none" w:sz="0" w:space="0" w:color="auto"/>
        <w:bottom w:val="none" w:sz="0" w:space="0" w:color="auto"/>
        <w:right w:val="none" w:sz="0" w:space="0" w:color="auto"/>
      </w:divBdr>
    </w:div>
    <w:div w:id="561060278">
      <w:bodyDiv w:val="1"/>
      <w:marLeft w:val="0"/>
      <w:marRight w:val="0"/>
      <w:marTop w:val="0"/>
      <w:marBottom w:val="0"/>
      <w:divBdr>
        <w:top w:val="none" w:sz="0" w:space="0" w:color="auto"/>
        <w:left w:val="none" w:sz="0" w:space="0" w:color="auto"/>
        <w:bottom w:val="none" w:sz="0" w:space="0" w:color="auto"/>
        <w:right w:val="none" w:sz="0" w:space="0" w:color="auto"/>
      </w:divBdr>
    </w:div>
    <w:div w:id="578566415">
      <w:bodyDiv w:val="1"/>
      <w:marLeft w:val="0"/>
      <w:marRight w:val="0"/>
      <w:marTop w:val="0"/>
      <w:marBottom w:val="0"/>
      <w:divBdr>
        <w:top w:val="none" w:sz="0" w:space="0" w:color="auto"/>
        <w:left w:val="none" w:sz="0" w:space="0" w:color="auto"/>
        <w:bottom w:val="none" w:sz="0" w:space="0" w:color="auto"/>
        <w:right w:val="none" w:sz="0" w:space="0" w:color="auto"/>
      </w:divBdr>
    </w:div>
    <w:div w:id="597178172">
      <w:bodyDiv w:val="1"/>
      <w:marLeft w:val="0"/>
      <w:marRight w:val="0"/>
      <w:marTop w:val="0"/>
      <w:marBottom w:val="0"/>
      <w:divBdr>
        <w:top w:val="none" w:sz="0" w:space="0" w:color="auto"/>
        <w:left w:val="none" w:sz="0" w:space="0" w:color="auto"/>
        <w:bottom w:val="none" w:sz="0" w:space="0" w:color="auto"/>
        <w:right w:val="none" w:sz="0" w:space="0" w:color="auto"/>
      </w:divBdr>
      <w:divsChild>
        <w:div w:id="22479659">
          <w:marLeft w:val="0"/>
          <w:marRight w:val="0"/>
          <w:marTop w:val="0"/>
          <w:marBottom w:val="0"/>
          <w:divBdr>
            <w:top w:val="none" w:sz="0" w:space="0" w:color="auto"/>
            <w:left w:val="none" w:sz="0" w:space="0" w:color="auto"/>
            <w:bottom w:val="none" w:sz="0" w:space="0" w:color="auto"/>
            <w:right w:val="none" w:sz="0" w:space="0" w:color="auto"/>
          </w:divBdr>
        </w:div>
      </w:divsChild>
    </w:div>
    <w:div w:id="597368271">
      <w:bodyDiv w:val="1"/>
      <w:marLeft w:val="0"/>
      <w:marRight w:val="0"/>
      <w:marTop w:val="0"/>
      <w:marBottom w:val="0"/>
      <w:divBdr>
        <w:top w:val="none" w:sz="0" w:space="0" w:color="auto"/>
        <w:left w:val="none" w:sz="0" w:space="0" w:color="auto"/>
        <w:bottom w:val="none" w:sz="0" w:space="0" w:color="auto"/>
        <w:right w:val="none" w:sz="0" w:space="0" w:color="auto"/>
      </w:divBdr>
    </w:div>
    <w:div w:id="609092347">
      <w:bodyDiv w:val="1"/>
      <w:marLeft w:val="0"/>
      <w:marRight w:val="0"/>
      <w:marTop w:val="0"/>
      <w:marBottom w:val="0"/>
      <w:divBdr>
        <w:top w:val="none" w:sz="0" w:space="0" w:color="auto"/>
        <w:left w:val="none" w:sz="0" w:space="0" w:color="auto"/>
        <w:bottom w:val="none" w:sz="0" w:space="0" w:color="auto"/>
        <w:right w:val="none" w:sz="0" w:space="0" w:color="auto"/>
      </w:divBdr>
    </w:div>
    <w:div w:id="610165399">
      <w:bodyDiv w:val="1"/>
      <w:marLeft w:val="0"/>
      <w:marRight w:val="0"/>
      <w:marTop w:val="0"/>
      <w:marBottom w:val="0"/>
      <w:divBdr>
        <w:top w:val="none" w:sz="0" w:space="0" w:color="auto"/>
        <w:left w:val="none" w:sz="0" w:space="0" w:color="auto"/>
        <w:bottom w:val="none" w:sz="0" w:space="0" w:color="auto"/>
        <w:right w:val="none" w:sz="0" w:space="0" w:color="auto"/>
      </w:divBdr>
    </w:div>
    <w:div w:id="611133321">
      <w:bodyDiv w:val="1"/>
      <w:marLeft w:val="0"/>
      <w:marRight w:val="0"/>
      <w:marTop w:val="0"/>
      <w:marBottom w:val="0"/>
      <w:divBdr>
        <w:top w:val="none" w:sz="0" w:space="0" w:color="auto"/>
        <w:left w:val="none" w:sz="0" w:space="0" w:color="auto"/>
        <w:bottom w:val="none" w:sz="0" w:space="0" w:color="auto"/>
        <w:right w:val="none" w:sz="0" w:space="0" w:color="auto"/>
      </w:divBdr>
    </w:div>
    <w:div w:id="645552228">
      <w:bodyDiv w:val="1"/>
      <w:marLeft w:val="0"/>
      <w:marRight w:val="0"/>
      <w:marTop w:val="0"/>
      <w:marBottom w:val="0"/>
      <w:divBdr>
        <w:top w:val="none" w:sz="0" w:space="0" w:color="auto"/>
        <w:left w:val="none" w:sz="0" w:space="0" w:color="auto"/>
        <w:bottom w:val="none" w:sz="0" w:space="0" w:color="auto"/>
        <w:right w:val="none" w:sz="0" w:space="0" w:color="auto"/>
      </w:divBdr>
    </w:div>
    <w:div w:id="675839265">
      <w:bodyDiv w:val="1"/>
      <w:marLeft w:val="0"/>
      <w:marRight w:val="0"/>
      <w:marTop w:val="0"/>
      <w:marBottom w:val="0"/>
      <w:divBdr>
        <w:top w:val="none" w:sz="0" w:space="0" w:color="auto"/>
        <w:left w:val="none" w:sz="0" w:space="0" w:color="auto"/>
        <w:bottom w:val="none" w:sz="0" w:space="0" w:color="auto"/>
        <w:right w:val="none" w:sz="0" w:space="0" w:color="auto"/>
      </w:divBdr>
    </w:div>
    <w:div w:id="716197443">
      <w:bodyDiv w:val="1"/>
      <w:marLeft w:val="0"/>
      <w:marRight w:val="0"/>
      <w:marTop w:val="0"/>
      <w:marBottom w:val="0"/>
      <w:divBdr>
        <w:top w:val="none" w:sz="0" w:space="0" w:color="auto"/>
        <w:left w:val="none" w:sz="0" w:space="0" w:color="auto"/>
        <w:bottom w:val="none" w:sz="0" w:space="0" w:color="auto"/>
        <w:right w:val="none" w:sz="0" w:space="0" w:color="auto"/>
      </w:divBdr>
    </w:div>
    <w:div w:id="725880684">
      <w:bodyDiv w:val="1"/>
      <w:marLeft w:val="0"/>
      <w:marRight w:val="0"/>
      <w:marTop w:val="0"/>
      <w:marBottom w:val="0"/>
      <w:divBdr>
        <w:top w:val="none" w:sz="0" w:space="0" w:color="auto"/>
        <w:left w:val="none" w:sz="0" w:space="0" w:color="auto"/>
        <w:bottom w:val="none" w:sz="0" w:space="0" w:color="auto"/>
        <w:right w:val="none" w:sz="0" w:space="0" w:color="auto"/>
      </w:divBdr>
    </w:div>
    <w:div w:id="734203785">
      <w:bodyDiv w:val="1"/>
      <w:marLeft w:val="0"/>
      <w:marRight w:val="0"/>
      <w:marTop w:val="0"/>
      <w:marBottom w:val="0"/>
      <w:divBdr>
        <w:top w:val="none" w:sz="0" w:space="0" w:color="auto"/>
        <w:left w:val="none" w:sz="0" w:space="0" w:color="auto"/>
        <w:bottom w:val="none" w:sz="0" w:space="0" w:color="auto"/>
        <w:right w:val="none" w:sz="0" w:space="0" w:color="auto"/>
      </w:divBdr>
    </w:div>
    <w:div w:id="780346596">
      <w:bodyDiv w:val="1"/>
      <w:marLeft w:val="0"/>
      <w:marRight w:val="0"/>
      <w:marTop w:val="0"/>
      <w:marBottom w:val="0"/>
      <w:divBdr>
        <w:top w:val="none" w:sz="0" w:space="0" w:color="auto"/>
        <w:left w:val="none" w:sz="0" w:space="0" w:color="auto"/>
        <w:bottom w:val="none" w:sz="0" w:space="0" w:color="auto"/>
        <w:right w:val="none" w:sz="0" w:space="0" w:color="auto"/>
      </w:divBdr>
    </w:div>
    <w:div w:id="799080985">
      <w:bodyDiv w:val="1"/>
      <w:marLeft w:val="0"/>
      <w:marRight w:val="0"/>
      <w:marTop w:val="0"/>
      <w:marBottom w:val="0"/>
      <w:divBdr>
        <w:top w:val="none" w:sz="0" w:space="0" w:color="auto"/>
        <w:left w:val="none" w:sz="0" w:space="0" w:color="auto"/>
        <w:bottom w:val="none" w:sz="0" w:space="0" w:color="auto"/>
        <w:right w:val="none" w:sz="0" w:space="0" w:color="auto"/>
      </w:divBdr>
    </w:div>
    <w:div w:id="811171666">
      <w:bodyDiv w:val="1"/>
      <w:marLeft w:val="0"/>
      <w:marRight w:val="0"/>
      <w:marTop w:val="0"/>
      <w:marBottom w:val="0"/>
      <w:divBdr>
        <w:top w:val="none" w:sz="0" w:space="0" w:color="auto"/>
        <w:left w:val="none" w:sz="0" w:space="0" w:color="auto"/>
        <w:bottom w:val="none" w:sz="0" w:space="0" w:color="auto"/>
        <w:right w:val="none" w:sz="0" w:space="0" w:color="auto"/>
      </w:divBdr>
    </w:div>
    <w:div w:id="813715080">
      <w:bodyDiv w:val="1"/>
      <w:marLeft w:val="0"/>
      <w:marRight w:val="0"/>
      <w:marTop w:val="0"/>
      <w:marBottom w:val="0"/>
      <w:divBdr>
        <w:top w:val="none" w:sz="0" w:space="0" w:color="auto"/>
        <w:left w:val="none" w:sz="0" w:space="0" w:color="auto"/>
        <w:bottom w:val="none" w:sz="0" w:space="0" w:color="auto"/>
        <w:right w:val="none" w:sz="0" w:space="0" w:color="auto"/>
      </w:divBdr>
    </w:div>
    <w:div w:id="843209637">
      <w:bodyDiv w:val="1"/>
      <w:marLeft w:val="0"/>
      <w:marRight w:val="0"/>
      <w:marTop w:val="0"/>
      <w:marBottom w:val="0"/>
      <w:divBdr>
        <w:top w:val="none" w:sz="0" w:space="0" w:color="auto"/>
        <w:left w:val="none" w:sz="0" w:space="0" w:color="auto"/>
        <w:bottom w:val="none" w:sz="0" w:space="0" w:color="auto"/>
        <w:right w:val="none" w:sz="0" w:space="0" w:color="auto"/>
      </w:divBdr>
    </w:div>
    <w:div w:id="864945294">
      <w:bodyDiv w:val="1"/>
      <w:marLeft w:val="0"/>
      <w:marRight w:val="0"/>
      <w:marTop w:val="0"/>
      <w:marBottom w:val="0"/>
      <w:divBdr>
        <w:top w:val="none" w:sz="0" w:space="0" w:color="auto"/>
        <w:left w:val="none" w:sz="0" w:space="0" w:color="auto"/>
        <w:bottom w:val="none" w:sz="0" w:space="0" w:color="auto"/>
        <w:right w:val="none" w:sz="0" w:space="0" w:color="auto"/>
      </w:divBdr>
    </w:div>
    <w:div w:id="868302148">
      <w:bodyDiv w:val="1"/>
      <w:marLeft w:val="0"/>
      <w:marRight w:val="0"/>
      <w:marTop w:val="0"/>
      <w:marBottom w:val="0"/>
      <w:divBdr>
        <w:top w:val="none" w:sz="0" w:space="0" w:color="auto"/>
        <w:left w:val="none" w:sz="0" w:space="0" w:color="auto"/>
        <w:bottom w:val="none" w:sz="0" w:space="0" w:color="auto"/>
        <w:right w:val="none" w:sz="0" w:space="0" w:color="auto"/>
      </w:divBdr>
    </w:div>
    <w:div w:id="878512779">
      <w:bodyDiv w:val="1"/>
      <w:marLeft w:val="0"/>
      <w:marRight w:val="0"/>
      <w:marTop w:val="0"/>
      <w:marBottom w:val="0"/>
      <w:divBdr>
        <w:top w:val="none" w:sz="0" w:space="0" w:color="auto"/>
        <w:left w:val="none" w:sz="0" w:space="0" w:color="auto"/>
        <w:bottom w:val="none" w:sz="0" w:space="0" w:color="auto"/>
        <w:right w:val="none" w:sz="0" w:space="0" w:color="auto"/>
      </w:divBdr>
    </w:div>
    <w:div w:id="921723839">
      <w:bodyDiv w:val="1"/>
      <w:marLeft w:val="0"/>
      <w:marRight w:val="0"/>
      <w:marTop w:val="0"/>
      <w:marBottom w:val="0"/>
      <w:divBdr>
        <w:top w:val="none" w:sz="0" w:space="0" w:color="auto"/>
        <w:left w:val="none" w:sz="0" w:space="0" w:color="auto"/>
        <w:bottom w:val="none" w:sz="0" w:space="0" w:color="auto"/>
        <w:right w:val="none" w:sz="0" w:space="0" w:color="auto"/>
      </w:divBdr>
    </w:div>
    <w:div w:id="926572554">
      <w:bodyDiv w:val="1"/>
      <w:marLeft w:val="0"/>
      <w:marRight w:val="0"/>
      <w:marTop w:val="0"/>
      <w:marBottom w:val="0"/>
      <w:divBdr>
        <w:top w:val="none" w:sz="0" w:space="0" w:color="auto"/>
        <w:left w:val="none" w:sz="0" w:space="0" w:color="auto"/>
        <w:bottom w:val="none" w:sz="0" w:space="0" w:color="auto"/>
        <w:right w:val="none" w:sz="0" w:space="0" w:color="auto"/>
      </w:divBdr>
    </w:div>
    <w:div w:id="935209656">
      <w:bodyDiv w:val="1"/>
      <w:marLeft w:val="0"/>
      <w:marRight w:val="0"/>
      <w:marTop w:val="0"/>
      <w:marBottom w:val="0"/>
      <w:divBdr>
        <w:top w:val="none" w:sz="0" w:space="0" w:color="auto"/>
        <w:left w:val="none" w:sz="0" w:space="0" w:color="auto"/>
        <w:bottom w:val="none" w:sz="0" w:space="0" w:color="auto"/>
        <w:right w:val="none" w:sz="0" w:space="0" w:color="auto"/>
      </w:divBdr>
    </w:div>
    <w:div w:id="938634065">
      <w:bodyDiv w:val="1"/>
      <w:marLeft w:val="0"/>
      <w:marRight w:val="0"/>
      <w:marTop w:val="0"/>
      <w:marBottom w:val="0"/>
      <w:divBdr>
        <w:top w:val="none" w:sz="0" w:space="0" w:color="auto"/>
        <w:left w:val="none" w:sz="0" w:space="0" w:color="auto"/>
        <w:bottom w:val="none" w:sz="0" w:space="0" w:color="auto"/>
        <w:right w:val="none" w:sz="0" w:space="0" w:color="auto"/>
      </w:divBdr>
    </w:div>
    <w:div w:id="959453533">
      <w:bodyDiv w:val="1"/>
      <w:marLeft w:val="0"/>
      <w:marRight w:val="0"/>
      <w:marTop w:val="0"/>
      <w:marBottom w:val="0"/>
      <w:divBdr>
        <w:top w:val="none" w:sz="0" w:space="0" w:color="auto"/>
        <w:left w:val="none" w:sz="0" w:space="0" w:color="auto"/>
        <w:bottom w:val="none" w:sz="0" w:space="0" w:color="auto"/>
        <w:right w:val="none" w:sz="0" w:space="0" w:color="auto"/>
      </w:divBdr>
    </w:div>
    <w:div w:id="962149387">
      <w:bodyDiv w:val="1"/>
      <w:marLeft w:val="0"/>
      <w:marRight w:val="0"/>
      <w:marTop w:val="0"/>
      <w:marBottom w:val="0"/>
      <w:divBdr>
        <w:top w:val="none" w:sz="0" w:space="0" w:color="auto"/>
        <w:left w:val="none" w:sz="0" w:space="0" w:color="auto"/>
        <w:bottom w:val="none" w:sz="0" w:space="0" w:color="auto"/>
        <w:right w:val="none" w:sz="0" w:space="0" w:color="auto"/>
      </w:divBdr>
    </w:div>
    <w:div w:id="965814102">
      <w:bodyDiv w:val="1"/>
      <w:marLeft w:val="0"/>
      <w:marRight w:val="0"/>
      <w:marTop w:val="0"/>
      <w:marBottom w:val="0"/>
      <w:divBdr>
        <w:top w:val="none" w:sz="0" w:space="0" w:color="auto"/>
        <w:left w:val="none" w:sz="0" w:space="0" w:color="auto"/>
        <w:bottom w:val="none" w:sz="0" w:space="0" w:color="auto"/>
        <w:right w:val="none" w:sz="0" w:space="0" w:color="auto"/>
      </w:divBdr>
    </w:div>
    <w:div w:id="974601617">
      <w:bodyDiv w:val="1"/>
      <w:marLeft w:val="0"/>
      <w:marRight w:val="0"/>
      <w:marTop w:val="0"/>
      <w:marBottom w:val="0"/>
      <w:divBdr>
        <w:top w:val="none" w:sz="0" w:space="0" w:color="auto"/>
        <w:left w:val="none" w:sz="0" w:space="0" w:color="auto"/>
        <w:bottom w:val="none" w:sz="0" w:space="0" w:color="auto"/>
        <w:right w:val="none" w:sz="0" w:space="0" w:color="auto"/>
      </w:divBdr>
    </w:div>
    <w:div w:id="985015840">
      <w:bodyDiv w:val="1"/>
      <w:marLeft w:val="0"/>
      <w:marRight w:val="0"/>
      <w:marTop w:val="0"/>
      <w:marBottom w:val="0"/>
      <w:divBdr>
        <w:top w:val="none" w:sz="0" w:space="0" w:color="auto"/>
        <w:left w:val="none" w:sz="0" w:space="0" w:color="auto"/>
        <w:bottom w:val="none" w:sz="0" w:space="0" w:color="auto"/>
        <w:right w:val="none" w:sz="0" w:space="0" w:color="auto"/>
      </w:divBdr>
    </w:div>
    <w:div w:id="990447108">
      <w:bodyDiv w:val="1"/>
      <w:marLeft w:val="0"/>
      <w:marRight w:val="0"/>
      <w:marTop w:val="0"/>
      <w:marBottom w:val="0"/>
      <w:divBdr>
        <w:top w:val="none" w:sz="0" w:space="0" w:color="auto"/>
        <w:left w:val="none" w:sz="0" w:space="0" w:color="auto"/>
        <w:bottom w:val="none" w:sz="0" w:space="0" w:color="auto"/>
        <w:right w:val="none" w:sz="0" w:space="0" w:color="auto"/>
      </w:divBdr>
    </w:div>
    <w:div w:id="992953714">
      <w:bodyDiv w:val="1"/>
      <w:marLeft w:val="0"/>
      <w:marRight w:val="0"/>
      <w:marTop w:val="0"/>
      <w:marBottom w:val="0"/>
      <w:divBdr>
        <w:top w:val="none" w:sz="0" w:space="0" w:color="auto"/>
        <w:left w:val="none" w:sz="0" w:space="0" w:color="auto"/>
        <w:bottom w:val="none" w:sz="0" w:space="0" w:color="auto"/>
        <w:right w:val="none" w:sz="0" w:space="0" w:color="auto"/>
      </w:divBdr>
    </w:div>
    <w:div w:id="1002657517">
      <w:bodyDiv w:val="1"/>
      <w:marLeft w:val="0"/>
      <w:marRight w:val="0"/>
      <w:marTop w:val="0"/>
      <w:marBottom w:val="0"/>
      <w:divBdr>
        <w:top w:val="none" w:sz="0" w:space="0" w:color="auto"/>
        <w:left w:val="none" w:sz="0" w:space="0" w:color="auto"/>
        <w:bottom w:val="none" w:sz="0" w:space="0" w:color="auto"/>
        <w:right w:val="none" w:sz="0" w:space="0" w:color="auto"/>
      </w:divBdr>
    </w:div>
    <w:div w:id="1024669352">
      <w:bodyDiv w:val="1"/>
      <w:marLeft w:val="0"/>
      <w:marRight w:val="0"/>
      <w:marTop w:val="0"/>
      <w:marBottom w:val="0"/>
      <w:divBdr>
        <w:top w:val="none" w:sz="0" w:space="0" w:color="auto"/>
        <w:left w:val="none" w:sz="0" w:space="0" w:color="auto"/>
        <w:bottom w:val="none" w:sz="0" w:space="0" w:color="auto"/>
        <w:right w:val="none" w:sz="0" w:space="0" w:color="auto"/>
      </w:divBdr>
    </w:div>
    <w:div w:id="1048335466">
      <w:bodyDiv w:val="1"/>
      <w:marLeft w:val="0"/>
      <w:marRight w:val="0"/>
      <w:marTop w:val="0"/>
      <w:marBottom w:val="0"/>
      <w:divBdr>
        <w:top w:val="none" w:sz="0" w:space="0" w:color="auto"/>
        <w:left w:val="none" w:sz="0" w:space="0" w:color="auto"/>
        <w:bottom w:val="none" w:sz="0" w:space="0" w:color="auto"/>
        <w:right w:val="none" w:sz="0" w:space="0" w:color="auto"/>
      </w:divBdr>
    </w:div>
    <w:div w:id="1053384895">
      <w:bodyDiv w:val="1"/>
      <w:marLeft w:val="0"/>
      <w:marRight w:val="0"/>
      <w:marTop w:val="0"/>
      <w:marBottom w:val="0"/>
      <w:divBdr>
        <w:top w:val="none" w:sz="0" w:space="0" w:color="auto"/>
        <w:left w:val="none" w:sz="0" w:space="0" w:color="auto"/>
        <w:bottom w:val="none" w:sz="0" w:space="0" w:color="auto"/>
        <w:right w:val="none" w:sz="0" w:space="0" w:color="auto"/>
      </w:divBdr>
    </w:div>
    <w:div w:id="1059938767">
      <w:bodyDiv w:val="1"/>
      <w:marLeft w:val="0"/>
      <w:marRight w:val="0"/>
      <w:marTop w:val="0"/>
      <w:marBottom w:val="0"/>
      <w:divBdr>
        <w:top w:val="none" w:sz="0" w:space="0" w:color="auto"/>
        <w:left w:val="none" w:sz="0" w:space="0" w:color="auto"/>
        <w:bottom w:val="none" w:sz="0" w:space="0" w:color="auto"/>
        <w:right w:val="none" w:sz="0" w:space="0" w:color="auto"/>
      </w:divBdr>
    </w:div>
    <w:div w:id="1166673398">
      <w:bodyDiv w:val="1"/>
      <w:marLeft w:val="0"/>
      <w:marRight w:val="0"/>
      <w:marTop w:val="0"/>
      <w:marBottom w:val="0"/>
      <w:divBdr>
        <w:top w:val="none" w:sz="0" w:space="0" w:color="auto"/>
        <w:left w:val="none" w:sz="0" w:space="0" w:color="auto"/>
        <w:bottom w:val="none" w:sz="0" w:space="0" w:color="auto"/>
        <w:right w:val="none" w:sz="0" w:space="0" w:color="auto"/>
      </w:divBdr>
    </w:div>
    <w:div w:id="1185941468">
      <w:bodyDiv w:val="1"/>
      <w:marLeft w:val="0"/>
      <w:marRight w:val="0"/>
      <w:marTop w:val="0"/>
      <w:marBottom w:val="0"/>
      <w:divBdr>
        <w:top w:val="none" w:sz="0" w:space="0" w:color="auto"/>
        <w:left w:val="none" w:sz="0" w:space="0" w:color="auto"/>
        <w:bottom w:val="none" w:sz="0" w:space="0" w:color="auto"/>
        <w:right w:val="none" w:sz="0" w:space="0" w:color="auto"/>
      </w:divBdr>
    </w:div>
    <w:div w:id="1208568016">
      <w:bodyDiv w:val="1"/>
      <w:marLeft w:val="0"/>
      <w:marRight w:val="0"/>
      <w:marTop w:val="0"/>
      <w:marBottom w:val="0"/>
      <w:divBdr>
        <w:top w:val="none" w:sz="0" w:space="0" w:color="auto"/>
        <w:left w:val="none" w:sz="0" w:space="0" w:color="auto"/>
        <w:bottom w:val="none" w:sz="0" w:space="0" w:color="auto"/>
        <w:right w:val="none" w:sz="0" w:space="0" w:color="auto"/>
      </w:divBdr>
    </w:div>
    <w:div w:id="1253276628">
      <w:bodyDiv w:val="1"/>
      <w:marLeft w:val="0"/>
      <w:marRight w:val="0"/>
      <w:marTop w:val="0"/>
      <w:marBottom w:val="0"/>
      <w:divBdr>
        <w:top w:val="none" w:sz="0" w:space="0" w:color="auto"/>
        <w:left w:val="none" w:sz="0" w:space="0" w:color="auto"/>
        <w:bottom w:val="none" w:sz="0" w:space="0" w:color="auto"/>
        <w:right w:val="none" w:sz="0" w:space="0" w:color="auto"/>
      </w:divBdr>
    </w:div>
    <w:div w:id="1259561871">
      <w:bodyDiv w:val="1"/>
      <w:marLeft w:val="0"/>
      <w:marRight w:val="0"/>
      <w:marTop w:val="0"/>
      <w:marBottom w:val="0"/>
      <w:divBdr>
        <w:top w:val="none" w:sz="0" w:space="0" w:color="auto"/>
        <w:left w:val="none" w:sz="0" w:space="0" w:color="auto"/>
        <w:bottom w:val="none" w:sz="0" w:space="0" w:color="auto"/>
        <w:right w:val="none" w:sz="0" w:space="0" w:color="auto"/>
      </w:divBdr>
    </w:div>
    <w:div w:id="1272010872">
      <w:bodyDiv w:val="1"/>
      <w:marLeft w:val="0"/>
      <w:marRight w:val="0"/>
      <w:marTop w:val="0"/>
      <w:marBottom w:val="0"/>
      <w:divBdr>
        <w:top w:val="none" w:sz="0" w:space="0" w:color="auto"/>
        <w:left w:val="none" w:sz="0" w:space="0" w:color="auto"/>
        <w:bottom w:val="none" w:sz="0" w:space="0" w:color="auto"/>
        <w:right w:val="none" w:sz="0" w:space="0" w:color="auto"/>
      </w:divBdr>
    </w:div>
    <w:div w:id="1277329168">
      <w:bodyDiv w:val="1"/>
      <w:marLeft w:val="0"/>
      <w:marRight w:val="0"/>
      <w:marTop w:val="0"/>
      <w:marBottom w:val="0"/>
      <w:divBdr>
        <w:top w:val="none" w:sz="0" w:space="0" w:color="auto"/>
        <w:left w:val="none" w:sz="0" w:space="0" w:color="auto"/>
        <w:bottom w:val="none" w:sz="0" w:space="0" w:color="auto"/>
        <w:right w:val="none" w:sz="0" w:space="0" w:color="auto"/>
      </w:divBdr>
    </w:div>
    <w:div w:id="1278752909">
      <w:bodyDiv w:val="1"/>
      <w:marLeft w:val="0"/>
      <w:marRight w:val="0"/>
      <w:marTop w:val="0"/>
      <w:marBottom w:val="0"/>
      <w:divBdr>
        <w:top w:val="none" w:sz="0" w:space="0" w:color="auto"/>
        <w:left w:val="none" w:sz="0" w:space="0" w:color="auto"/>
        <w:bottom w:val="none" w:sz="0" w:space="0" w:color="auto"/>
        <w:right w:val="none" w:sz="0" w:space="0" w:color="auto"/>
      </w:divBdr>
    </w:div>
    <w:div w:id="1280918566">
      <w:bodyDiv w:val="1"/>
      <w:marLeft w:val="0"/>
      <w:marRight w:val="0"/>
      <w:marTop w:val="0"/>
      <w:marBottom w:val="0"/>
      <w:divBdr>
        <w:top w:val="none" w:sz="0" w:space="0" w:color="auto"/>
        <w:left w:val="none" w:sz="0" w:space="0" w:color="auto"/>
        <w:bottom w:val="none" w:sz="0" w:space="0" w:color="auto"/>
        <w:right w:val="none" w:sz="0" w:space="0" w:color="auto"/>
      </w:divBdr>
    </w:div>
    <w:div w:id="1289052078">
      <w:bodyDiv w:val="1"/>
      <w:marLeft w:val="0"/>
      <w:marRight w:val="0"/>
      <w:marTop w:val="0"/>
      <w:marBottom w:val="0"/>
      <w:divBdr>
        <w:top w:val="none" w:sz="0" w:space="0" w:color="auto"/>
        <w:left w:val="none" w:sz="0" w:space="0" w:color="auto"/>
        <w:bottom w:val="none" w:sz="0" w:space="0" w:color="auto"/>
        <w:right w:val="none" w:sz="0" w:space="0" w:color="auto"/>
      </w:divBdr>
    </w:div>
    <w:div w:id="1304240603">
      <w:bodyDiv w:val="1"/>
      <w:marLeft w:val="0"/>
      <w:marRight w:val="0"/>
      <w:marTop w:val="0"/>
      <w:marBottom w:val="0"/>
      <w:divBdr>
        <w:top w:val="none" w:sz="0" w:space="0" w:color="auto"/>
        <w:left w:val="none" w:sz="0" w:space="0" w:color="auto"/>
        <w:bottom w:val="none" w:sz="0" w:space="0" w:color="auto"/>
        <w:right w:val="none" w:sz="0" w:space="0" w:color="auto"/>
      </w:divBdr>
    </w:div>
    <w:div w:id="1333532287">
      <w:bodyDiv w:val="1"/>
      <w:marLeft w:val="0"/>
      <w:marRight w:val="0"/>
      <w:marTop w:val="0"/>
      <w:marBottom w:val="0"/>
      <w:divBdr>
        <w:top w:val="none" w:sz="0" w:space="0" w:color="auto"/>
        <w:left w:val="none" w:sz="0" w:space="0" w:color="auto"/>
        <w:bottom w:val="none" w:sz="0" w:space="0" w:color="auto"/>
        <w:right w:val="none" w:sz="0" w:space="0" w:color="auto"/>
      </w:divBdr>
    </w:div>
    <w:div w:id="1346203733">
      <w:bodyDiv w:val="1"/>
      <w:marLeft w:val="0"/>
      <w:marRight w:val="0"/>
      <w:marTop w:val="0"/>
      <w:marBottom w:val="0"/>
      <w:divBdr>
        <w:top w:val="none" w:sz="0" w:space="0" w:color="auto"/>
        <w:left w:val="none" w:sz="0" w:space="0" w:color="auto"/>
        <w:bottom w:val="none" w:sz="0" w:space="0" w:color="auto"/>
        <w:right w:val="none" w:sz="0" w:space="0" w:color="auto"/>
      </w:divBdr>
    </w:div>
    <w:div w:id="1373846420">
      <w:bodyDiv w:val="1"/>
      <w:marLeft w:val="0"/>
      <w:marRight w:val="0"/>
      <w:marTop w:val="0"/>
      <w:marBottom w:val="0"/>
      <w:divBdr>
        <w:top w:val="none" w:sz="0" w:space="0" w:color="auto"/>
        <w:left w:val="none" w:sz="0" w:space="0" w:color="auto"/>
        <w:bottom w:val="none" w:sz="0" w:space="0" w:color="auto"/>
        <w:right w:val="none" w:sz="0" w:space="0" w:color="auto"/>
      </w:divBdr>
    </w:div>
    <w:div w:id="1378507275">
      <w:bodyDiv w:val="1"/>
      <w:marLeft w:val="0"/>
      <w:marRight w:val="0"/>
      <w:marTop w:val="0"/>
      <w:marBottom w:val="0"/>
      <w:divBdr>
        <w:top w:val="none" w:sz="0" w:space="0" w:color="auto"/>
        <w:left w:val="none" w:sz="0" w:space="0" w:color="auto"/>
        <w:bottom w:val="none" w:sz="0" w:space="0" w:color="auto"/>
        <w:right w:val="none" w:sz="0" w:space="0" w:color="auto"/>
      </w:divBdr>
    </w:div>
    <w:div w:id="1405183786">
      <w:bodyDiv w:val="1"/>
      <w:marLeft w:val="0"/>
      <w:marRight w:val="0"/>
      <w:marTop w:val="0"/>
      <w:marBottom w:val="0"/>
      <w:divBdr>
        <w:top w:val="none" w:sz="0" w:space="0" w:color="auto"/>
        <w:left w:val="none" w:sz="0" w:space="0" w:color="auto"/>
        <w:bottom w:val="none" w:sz="0" w:space="0" w:color="auto"/>
        <w:right w:val="none" w:sz="0" w:space="0" w:color="auto"/>
      </w:divBdr>
    </w:div>
    <w:div w:id="1530676832">
      <w:bodyDiv w:val="1"/>
      <w:marLeft w:val="0"/>
      <w:marRight w:val="0"/>
      <w:marTop w:val="0"/>
      <w:marBottom w:val="0"/>
      <w:divBdr>
        <w:top w:val="none" w:sz="0" w:space="0" w:color="auto"/>
        <w:left w:val="none" w:sz="0" w:space="0" w:color="auto"/>
        <w:bottom w:val="none" w:sz="0" w:space="0" w:color="auto"/>
        <w:right w:val="none" w:sz="0" w:space="0" w:color="auto"/>
      </w:divBdr>
    </w:div>
    <w:div w:id="1536655226">
      <w:bodyDiv w:val="1"/>
      <w:marLeft w:val="0"/>
      <w:marRight w:val="0"/>
      <w:marTop w:val="0"/>
      <w:marBottom w:val="0"/>
      <w:divBdr>
        <w:top w:val="none" w:sz="0" w:space="0" w:color="auto"/>
        <w:left w:val="none" w:sz="0" w:space="0" w:color="auto"/>
        <w:bottom w:val="none" w:sz="0" w:space="0" w:color="auto"/>
        <w:right w:val="none" w:sz="0" w:space="0" w:color="auto"/>
      </w:divBdr>
    </w:div>
    <w:div w:id="1551646099">
      <w:bodyDiv w:val="1"/>
      <w:marLeft w:val="0"/>
      <w:marRight w:val="0"/>
      <w:marTop w:val="0"/>
      <w:marBottom w:val="0"/>
      <w:divBdr>
        <w:top w:val="none" w:sz="0" w:space="0" w:color="auto"/>
        <w:left w:val="none" w:sz="0" w:space="0" w:color="auto"/>
        <w:bottom w:val="none" w:sz="0" w:space="0" w:color="auto"/>
        <w:right w:val="none" w:sz="0" w:space="0" w:color="auto"/>
      </w:divBdr>
    </w:div>
    <w:div w:id="1579247214">
      <w:bodyDiv w:val="1"/>
      <w:marLeft w:val="0"/>
      <w:marRight w:val="0"/>
      <w:marTop w:val="0"/>
      <w:marBottom w:val="0"/>
      <w:divBdr>
        <w:top w:val="none" w:sz="0" w:space="0" w:color="auto"/>
        <w:left w:val="none" w:sz="0" w:space="0" w:color="auto"/>
        <w:bottom w:val="none" w:sz="0" w:space="0" w:color="auto"/>
        <w:right w:val="none" w:sz="0" w:space="0" w:color="auto"/>
      </w:divBdr>
    </w:div>
    <w:div w:id="1588462405">
      <w:bodyDiv w:val="1"/>
      <w:marLeft w:val="0"/>
      <w:marRight w:val="0"/>
      <w:marTop w:val="0"/>
      <w:marBottom w:val="0"/>
      <w:divBdr>
        <w:top w:val="none" w:sz="0" w:space="0" w:color="auto"/>
        <w:left w:val="none" w:sz="0" w:space="0" w:color="auto"/>
        <w:bottom w:val="none" w:sz="0" w:space="0" w:color="auto"/>
        <w:right w:val="none" w:sz="0" w:space="0" w:color="auto"/>
      </w:divBdr>
    </w:div>
    <w:div w:id="1614090587">
      <w:bodyDiv w:val="1"/>
      <w:marLeft w:val="0"/>
      <w:marRight w:val="0"/>
      <w:marTop w:val="0"/>
      <w:marBottom w:val="0"/>
      <w:divBdr>
        <w:top w:val="none" w:sz="0" w:space="0" w:color="auto"/>
        <w:left w:val="none" w:sz="0" w:space="0" w:color="auto"/>
        <w:bottom w:val="none" w:sz="0" w:space="0" w:color="auto"/>
        <w:right w:val="none" w:sz="0" w:space="0" w:color="auto"/>
      </w:divBdr>
    </w:div>
    <w:div w:id="1678340565">
      <w:bodyDiv w:val="1"/>
      <w:marLeft w:val="0"/>
      <w:marRight w:val="0"/>
      <w:marTop w:val="0"/>
      <w:marBottom w:val="0"/>
      <w:divBdr>
        <w:top w:val="none" w:sz="0" w:space="0" w:color="auto"/>
        <w:left w:val="none" w:sz="0" w:space="0" w:color="auto"/>
        <w:bottom w:val="none" w:sz="0" w:space="0" w:color="auto"/>
        <w:right w:val="none" w:sz="0" w:space="0" w:color="auto"/>
      </w:divBdr>
    </w:div>
    <w:div w:id="1680037895">
      <w:bodyDiv w:val="1"/>
      <w:marLeft w:val="0"/>
      <w:marRight w:val="0"/>
      <w:marTop w:val="0"/>
      <w:marBottom w:val="0"/>
      <w:divBdr>
        <w:top w:val="none" w:sz="0" w:space="0" w:color="auto"/>
        <w:left w:val="none" w:sz="0" w:space="0" w:color="auto"/>
        <w:bottom w:val="none" w:sz="0" w:space="0" w:color="auto"/>
        <w:right w:val="none" w:sz="0" w:space="0" w:color="auto"/>
      </w:divBdr>
    </w:div>
    <w:div w:id="1694185648">
      <w:bodyDiv w:val="1"/>
      <w:marLeft w:val="0"/>
      <w:marRight w:val="0"/>
      <w:marTop w:val="0"/>
      <w:marBottom w:val="0"/>
      <w:divBdr>
        <w:top w:val="none" w:sz="0" w:space="0" w:color="auto"/>
        <w:left w:val="none" w:sz="0" w:space="0" w:color="auto"/>
        <w:bottom w:val="none" w:sz="0" w:space="0" w:color="auto"/>
        <w:right w:val="none" w:sz="0" w:space="0" w:color="auto"/>
      </w:divBdr>
    </w:div>
    <w:div w:id="1711807055">
      <w:bodyDiv w:val="1"/>
      <w:marLeft w:val="0"/>
      <w:marRight w:val="0"/>
      <w:marTop w:val="0"/>
      <w:marBottom w:val="0"/>
      <w:divBdr>
        <w:top w:val="none" w:sz="0" w:space="0" w:color="auto"/>
        <w:left w:val="none" w:sz="0" w:space="0" w:color="auto"/>
        <w:bottom w:val="none" w:sz="0" w:space="0" w:color="auto"/>
        <w:right w:val="none" w:sz="0" w:space="0" w:color="auto"/>
      </w:divBdr>
    </w:div>
    <w:div w:id="1722560668">
      <w:bodyDiv w:val="1"/>
      <w:marLeft w:val="0"/>
      <w:marRight w:val="0"/>
      <w:marTop w:val="0"/>
      <w:marBottom w:val="0"/>
      <w:divBdr>
        <w:top w:val="none" w:sz="0" w:space="0" w:color="auto"/>
        <w:left w:val="none" w:sz="0" w:space="0" w:color="auto"/>
        <w:bottom w:val="none" w:sz="0" w:space="0" w:color="auto"/>
        <w:right w:val="none" w:sz="0" w:space="0" w:color="auto"/>
      </w:divBdr>
    </w:div>
    <w:div w:id="1735926443">
      <w:bodyDiv w:val="1"/>
      <w:marLeft w:val="0"/>
      <w:marRight w:val="0"/>
      <w:marTop w:val="0"/>
      <w:marBottom w:val="0"/>
      <w:divBdr>
        <w:top w:val="none" w:sz="0" w:space="0" w:color="auto"/>
        <w:left w:val="none" w:sz="0" w:space="0" w:color="auto"/>
        <w:bottom w:val="none" w:sz="0" w:space="0" w:color="auto"/>
        <w:right w:val="none" w:sz="0" w:space="0" w:color="auto"/>
      </w:divBdr>
    </w:div>
    <w:div w:id="1741828168">
      <w:bodyDiv w:val="1"/>
      <w:marLeft w:val="0"/>
      <w:marRight w:val="0"/>
      <w:marTop w:val="0"/>
      <w:marBottom w:val="0"/>
      <w:divBdr>
        <w:top w:val="none" w:sz="0" w:space="0" w:color="auto"/>
        <w:left w:val="none" w:sz="0" w:space="0" w:color="auto"/>
        <w:bottom w:val="none" w:sz="0" w:space="0" w:color="auto"/>
        <w:right w:val="none" w:sz="0" w:space="0" w:color="auto"/>
      </w:divBdr>
    </w:div>
    <w:div w:id="1744328392">
      <w:bodyDiv w:val="1"/>
      <w:marLeft w:val="0"/>
      <w:marRight w:val="0"/>
      <w:marTop w:val="0"/>
      <w:marBottom w:val="0"/>
      <w:divBdr>
        <w:top w:val="none" w:sz="0" w:space="0" w:color="auto"/>
        <w:left w:val="none" w:sz="0" w:space="0" w:color="auto"/>
        <w:bottom w:val="none" w:sz="0" w:space="0" w:color="auto"/>
        <w:right w:val="none" w:sz="0" w:space="0" w:color="auto"/>
      </w:divBdr>
    </w:div>
    <w:div w:id="1746956603">
      <w:bodyDiv w:val="1"/>
      <w:marLeft w:val="0"/>
      <w:marRight w:val="0"/>
      <w:marTop w:val="0"/>
      <w:marBottom w:val="0"/>
      <w:divBdr>
        <w:top w:val="none" w:sz="0" w:space="0" w:color="auto"/>
        <w:left w:val="none" w:sz="0" w:space="0" w:color="auto"/>
        <w:bottom w:val="none" w:sz="0" w:space="0" w:color="auto"/>
        <w:right w:val="none" w:sz="0" w:space="0" w:color="auto"/>
      </w:divBdr>
    </w:div>
    <w:div w:id="1747846606">
      <w:bodyDiv w:val="1"/>
      <w:marLeft w:val="0"/>
      <w:marRight w:val="0"/>
      <w:marTop w:val="0"/>
      <w:marBottom w:val="0"/>
      <w:divBdr>
        <w:top w:val="none" w:sz="0" w:space="0" w:color="auto"/>
        <w:left w:val="none" w:sz="0" w:space="0" w:color="auto"/>
        <w:bottom w:val="none" w:sz="0" w:space="0" w:color="auto"/>
        <w:right w:val="none" w:sz="0" w:space="0" w:color="auto"/>
      </w:divBdr>
    </w:div>
    <w:div w:id="1750614922">
      <w:bodyDiv w:val="1"/>
      <w:marLeft w:val="0"/>
      <w:marRight w:val="0"/>
      <w:marTop w:val="0"/>
      <w:marBottom w:val="0"/>
      <w:divBdr>
        <w:top w:val="none" w:sz="0" w:space="0" w:color="auto"/>
        <w:left w:val="none" w:sz="0" w:space="0" w:color="auto"/>
        <w:bottom w:val="none" w:sz="0" w:space="0" w:color="auto"/>
        <w:right w:val="none" w:sz="0" w:space="0" w:color="auto"/>
      </w:divBdr>
    </w:div>
    <w:div w:id="1765803263">
      <w:bodyDiv w:val="1"/>
      <w:marLeft w:val="0"/>
      <w:marRight w:val="0"/>
      <w:marTop w:val="0"/>
      <w:marBottom w:val="0"/>
      <w:divBdr>
        <w:top w:val="none" w:sz="0" w:space="0" w:color="auto"/>
        <w:left w:val="none" w:sz="0" w:space="0" w:color="auto"/>
        <w:bottom w:val="none" w:sz="0" w:space="0" w:color="auto"/>
        <w:right w:val="none" w:sz="0" w:space="0" w:color="auto"/>
      </w:divBdr>
    </w:div>
    <w:div w:id="1801142947">
      <w:bodyDiv w:val="1"/>
      <w:marLeft w:val="0"/>
      <w:marRight w:val="0"/>
      <w:marTop w:val="0"/>
      <w:marBottom w:val="0"/>
      <w:divBdr>
        <w:top w:val="none" w:sz="0" w:space="0" w:color="auto"/>
        <w:left w:val="none" w:sz="0" w:space="0" w:color="auto"/>
        <w:bottom w:val="none" w:sz="0" w:space="0" w:color="auto"/>
        <w:right w:val="none" w:sz="0" w:space="0" w:color="auto"/>
      </w:divBdr>
    </w:div>
    <w:div w:id="1827699440">
      <w:bodyDiv w:val="1"/>
      <w:marLeft w:val="0"/>
      <w:marRight w:val="0"/>
      <w:marTop w:val="0"/>
      <w:marBottom w:val="0"/>
      <w:divBdr>
        <w:top w:val="none" w:sz="0" w:space="0" w:color="auto"/>
        <w:left w:val="none" w:sz="0" w:space="0" w:color="auto"/>
        <w:bottom w:val="none" w:sz="0" w:space="0" w:color="auto"/>
        <w:right w:val="none" w:sz="0" w:space="0" w:color="auto"/>
      </w:divBdr>
    </w:div>
    <w:div w:id="1828864773">
      <w:bodyDiv w:val="1"/>
      <w:marLeft w:val="0"/>
      <w:marRight w:val="0"/>
      <w:marTop w:val="0"/>
      <w:marBottom w:val="0"/>
      <w:divBdr>
        <w:top w:val="none" w:sz="0" w:space="0" w:color="auto"/>
        <w:left w:val="none" w:sz="0" w:space="0" w:color="auto"/>
        <w:bottom w:val="none" w:sz="0" w:space="0" w:color="auto"/>
        <w:right w:val="none" w:sz="0" w:space="0" w:color="auto"/>
      </w:divBdr>
    </w:div>
    <w:div w:id="1854371402">
      <w:bodyDiv w:val="1"/>
      <w:marLeft w:val="0"/>
      <w:marRight w:val="0"/>
      <w:marTop w:val="0"/>
      <w:marBottom w:val="0"/>
      <w:divBdr>
        <w:top w:val="none" w:sz="0" w:space="0" w:color="auto"/>
        <w:left w:val="none" w:sz="0" w:space="0" w:color="auto"/>
        <w:bottom w:val="none" w:sz="0" w:space="0" w:color="auto"/>
        <w:right w:val="none" w:sz="0" w:space="0" w:color="auto"/>
      </w:divBdr>
    </w:div>
    <w:div w:id="1860044463">
      <w:bodyDiv w:val="1"/>
      <w:marLeft w:val="0"/>
      <w:marRight w:val="0"/>
      <w:marTop w:val="0"/>
      <w:marBottom w:val="0"/>
      <w:divBdr>
        <w:top w:val="none" w:sz="0" w:space="0" w:color="auto"/>
        <w:left w:val="none" w:sz="0" w:space="0" w:color="auto"/>
        <w:bottom w:val="none" w:sz="0" w:space="0" w:color="auto"/>
        <w:right w:val="none" w:sz="0" w:space="0" w:color="auto"/>
      </w:divBdr>
    </w:div>
    <w:div w:id="1878813610">
      <w:bodyDiv w:val="1"/>
      <w:marLeft w:val="0"/>
      <w:marRight w:val="0"/>
      <w:marTop w:val="0"/>
      <w:marBottom w:val="0"/>
      <w:divBdr>
        <w:top w:val="none" w:sz="0" w:space="0" w:color="auto"/>
        <w:left w:val="none" w:sz="0" w:space="0" w:color="auto"/>
        <w:bottom w:val="none" w:sz="0" w:space="0" w:color="auto"/>
        <w:right w:val="none" w:sz="0" w:space="0" w:color="auto"/>
      </w:divBdr>
    </w:div>
    <w:div w:id="1887184280">
      <w:bodyDiv w:val="1"/>
      <w:marLeft w:val="0"/>
      <w:marRight w:val="0"/>
      <w:marTop w:val="0"/>
      <w:marBottom w:val="0"/>
      <w:divBdr>
        <w:top w:val="none" w:sz="0" w:space="0" w:color="auto"/>
        <w:left w:val="none" w:sz="0" w:space="0" w:color="auto"/>
        <w:bottom w:val="none" w:sz="0" w:space="0" w:color="auto"/>
        <w:right w:val="none" w:sz="0" w:space="0" w:color="auto"/>
      </w:divBdr>
    </w:div>
    <w:div w:id="1889799182">
      <w:bodyDiv w:val="1"/>
      <w:marLeft w:val="0"/>
      <w:marRight w:val="0"/>
      <w:marTop w:val="0"/>
      <w:marBottom w:val="0"/>
      <w:divBdr>
        <w:top w:val="none" w:sz="0" w:space="0" w:color="auto"/>
        <w:left w:val="none" w:sz="0" w:space="0" w:color="auto"/>
        <w:bottom w:val="none" w:sz="0" w:space="0" w:color="auto"/>
        <w:right w:val="none" w:sz="0" w:space="0" w:color="auto"/>
      </w:divBdr>
    </w:div>
    <w:div w:id="1917588051">
      <w:bodyDiv w:val="1"/>
      <w:marLeft w:val="0"/>
      <w:marRight w:val="0"/>
      <w:marTop w:val="0"/>
      <w:marBottom w:val="0"/>
      <w:divBdr>
        <w:top w:val="none" w:sz="0" w:space="0" w:color="auto"/>
        <w:left w:val="none" w:sz="0" w:space="0" w:color="auto"/>
        <w:bottom w:val="none" w:sz="0" w:space="0" w:color="auto"/>
        <w:right w:val="none" w:sz="0" w:space="0" w:color="auto"/>
      </w:divBdr>
    </w:div>
    <w:div w:id="1941646402">
      <w:bodyDiv w:val="1"/>
      <w:marLeft w:val="0"/>
      <w:marRight w:val="0"/>
      <w:marTop w:val="0"/>
      <w:marBottom w:val="0"/>
      <w:divBdr>
        <w:top w:val="none" w:sz="0" w:space="0" w:color="auto"/>
        <w:left w:val="none" w:sz="0" w:space="0" w:color="auto"/>
        <w:bottom w:val="none" w:sz="0" w:space="0" w:color="auto"/>
        <w:right w:val="none" w:sz="0" w:space="0" w:color="auto"/>
      </w:divBdr>
    </w:div>
    <w:div w:id="1955750026">
      <w:bodyDiv w:val="1"/>
      <w:marLeft w:val="0"/>
      <w:marRight w:val="0"/>
      <w:marTop w:val="0"/>
      <w:marBottom w:val="0"/>
      <w:divBdr>
        <w:top w:val="none" w:sz="0" w:space="0" w:color="auto"/>
        <w:left w:val="none" w:sz="0" w:space="0" w:color="auto"/>
        <w:bottom w:val="none" w:sz="0" w:space="0" w:color="auto"/>
        <w:right w:val="none" w:sz="0" w:space="0" w:color="auto"/>
      </w:divBdr>
    </w:div>
    <w:div w:id="1990743382">
      <w:bodyDiv w:val="1"/>
      <w:marLeft w:val="0"/>
      <w:marRight w:val="0"/>
      <w:marTop w:val="0"/>
      <w:marBottom w:val="0"/>
      <w:divBdr>
        <w:top w:val="none" w:sz="0" w:space="0" w:color="auto"/>
        <w:left w:val="none" w:sz="0" w:space="0" w:color="auto"/>
        <w:bottom w:val="none" w:sz="0" w:space="0" w:color="auto"/>
        <w:right w:val="none" w:sz="0" w:space="0" w:color="auto"/>
      </w:divBdr>
    </w:div>
    <w:div w:id="1998220435">
      <w:bodyDiv w:val="1"/>
      <w:marLeft w:val="0"/>
      <w:marRight w:val="0"/>
      <w:marTop w:val="0"/>
      <w:marBottom w:val="0"/>
      <w:divBdr>
        <w:top w:val="none" w:sz="0" w:space="0" w:color="auto"/>
        <w:left w:val="none" w:sz="0" w:space="0" w:color="auto"/>
        <w:bottom w:val="none" w:sz="0" w:space="0" w:color="auto"/>
        <w:right w:val="none" w:sz="0" w:space="0" w:color="auto"/>
      </w:divBdr>
    </w:div>
    <w:div w:id="2019848611">
      <w:bodyDiv w:val="1"/>
      <w:marLeft w:val="0"/>
      <w:marRight w:val="0"/>
      <w:marTop w:val="0"/>
      <w:marBottom w:val="0"/>
      <w:divBdr>
        <w:top w:val="none" w:sz="0" w:space="0" w:color="auto"/>
        <w:left w:val="none" w:sz="0" w:space="0" w:color="auto"/>
        <w:bottom w:val="none" w:sz="0" w:space="0" w:color="auto"/>
        <w:right w:val="none" w:sz="0" w:space="0" w:color="auto"/>
      </w:divBdr>
    </w:div>
    <w:div w:id="2121560350">
      <w:bodyDiv w:val="1"/>
      <w:marLeft w:val="0"/>
      <w:marRight w:val="0"/>
      <w:marTop w:val="0"/>
      <w:marBottom w:val="0"/>
      <w:divBdr>
        <w:top w:val="none" w:sz="0" w:space="0" w:color="auto"/>
        <w:left w:val="none" w:sz="0" w:space="0" w:color="auto"/>
        <w:bottom w:val="none" w:sz="0" w:space="0" w:color="auto"/>
        <w:right w:val="none" w:sz="0" w:space="0" w:color="auto"/>
      </w:divBdr>
    </w:div>
    <w:div w:id="213197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asip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596FA-69F5-42BE-85F3-5F5ACD63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2968</Words>
  <Characters>16918</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19847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Vito.Lastella</dc:creator>
  <cp:lastModifiedBy>Ufficio.Amministrati</cp:lastModifiedBy>
  <cp:revision>3</cp:revision>
  <cp:lastPrinted>2022-12-30T12:47:00Z</cp:lastPrinted>
  <dcterms:created xsi:type="dcterms:W3CDTF">2022-12-30T12:41:00Z</dcterms:created>
  <dcterms:modified xsi:type="dcterms:W3CDTF">2022-12-30T12:50:00Z</dcterms:modified>
</cp:coreProperties>
</file>