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82" w:rsidRPr="00FA5B3A" w:rsidRDefault="00F27D82" w:rsidP="00F27D82">
      <w:pPr>
        <w:spacing w:after="200" w:line="360" w:lineRule="auto"/>
        <w:jc w:val="both"/>
        <w:rPr>
          <w:b/>
        </w:rPr>
      </w:pPr>
      <w:r w:rsidRPr="00FA5B3A">
        <w:rPr>
          <w:b/>
        </w:rPr>
        <w:t xml:space="preserve">“AVVISO  PUBBLICO  PER  L’ACQUISIZIONE  </w:t>
      </w:r>
      <w:proofErr w:type="spellStart"/>
      <w:r w:rsidRPr="00FA5B3A">
        <w:rPr>
          <w:b/>
        </w:rPr>
        <w:t>DI</w:t>
      </w:r>
      <w:proofErr w:type="spellEnd"/>
      <w:r w:rsidRPr="00FA5B3A">
        <w:rPr>
          <w:b/>
        </w:rPr>
        <w:t xml:space="preserve">  MANIFESTAZIONI  </w:t>
      </w:r>
      <w:proofErr w:type="spellStart"/>
      <w:r w:rsidRPr="00FA5B3A">
        <w:rPr>
          <w:b/>
        </w:rPr>
        <w:t>DI</w:t>
      </w:r>
      <w:proofErr w:type="spellEnd"/>
      <w:r w:rsidRPr="00FA5B3A">
        <w:rPr>
          <w:b/>
        </w:rPr>
        <w:t xml:space="preserve"> INTERESSE  PER  L’AFFIDAMENTO DEL  SERVIZIO  </w:t>
      </w:r>
      <w:proofErr w:type="spellStart"/>
      <w:r w:rsidRPr="00FA5B3A">
        <w:rPr>
          <w:b/>
        </w:rPr>
        <w:t>DI</w:t>
      </w:r>
      <w:proofErr w:type="spellEnd"/>
      <w:r w:rsidRPr="00FA5B3A">
        <w:rPr>
          <w:b/>
        </w:rPr>
        <w:t xml:space="preserve">  ASSISTENZA  E  CONSULENZA  DEL  LAVORO  E  SUPPORTO  NELLA  GESTIONE  DEL  PERSONALE  PER  IL TRIENNIO 202</w:t>
      </w:r>
      <w:r>
        <w:rPr>
          <w:b/>
        </w:rPr>
        <w:t>3</w:t>
      </w:r>
      <w:r w:rsidRPr="00FA5B3A">
        <w:rPr>
          <w:b/>
        </w:rPr>
        <w:t>-202</w:t>
      </w:r>
      <w:r>
        <w:rPr>
          <w:b/>
        </w:rPr>
        <w:t>6</w:t>
      </w:r>
      <w:r w:rsidRPr="00FA5B3A">
        <w:rPr>
          <w:b/>
        </w:rPr>
        <w:t>.</w:t>
      </w:r>
    </w:p>
    <w:p w:rsidR="00F27D82" w:rsidRPr="00FA5B3A" w:rsidRDefault="00F27D82" w:rsidP="00F27D82">
      <w:pPr>
        <w:spacing w:after="200" w:line="360" w:lineRule="auto"/>
        <w:jc w:val="both"/>
      </w:pPr>
      <w:r w:rsidRPr="00FA5B3A">
        <w:t>La  Società  “AZIENDA  SERVIZI  IGIENE  E  PUBBLICA  UTILITA’  SRL  (di  seguito denominata  brevemente  “</w:t>
      </w:r>
      <w:proofErr w:type="spellStart"/>
      <w:r w:rsidRPr="00FA5B3A">
        <w:t>Asipu</w:t>
      </w:r>
      <w:proofErr w:type="spellEnd"/>
      <w:r w:rsidRPr="00FA5B3A">
        <w:t xml:space="preserve">”  o  “Società”  intende  svolgere  un’indagine  conoscitiva  di mercato  finalizzata  ad  individuare  il maggior  numero  possibile  di operatori  economici  interessati  a  partecipare  alla procedura  per  l’affidamento  del  servizio  di assistenza  e  consulenza  del  lavoro  e  supporto  nella  gestione  del  personale,  da  conferire  mediante  affidamento  diretto  ai sensi  dell’art.  36  </w:t>
      </w:r>
      <w:proofErr w:type="spellStart"/>
      <w:r w:rsidRPr="00FA5B3A">
        <w:t>co</w:t>
      </w:r>
      <w:proofErr w:type="spellEnd"/>
      <w:r w:rsidRPr="00FA5B3A">
        <w:t xml:space="preserve">.  2  lett.  A  del  </w:t>
      </w:r>
      <w:proofErr w:type="spellStart"/>
      <w:r w:rsidRPr="00FA5B3A">
        <w:t>dlgs</w:t>
      </w:r>
      <w:proofErr w:type="spellEnd"/>
      <w:r w:rsidRPr="00FA5B3A">
        <w:t xml:space="preserve">  n.  50/2016  a  soggetti in possesso  dei  necessari  requisiti  di ordine  generale  (art.  80  </w:t>
      </w:r>
      <w:proofErr w:type="spellStart"/>
      <w:r w:rsidRPr="00FA5B3A">
        <w:t>dglg</w:t>
      </w:r>
      <w:proofErr w:type="spellEnd"/>
      <w:r w:rsidRPr="00FA5B3A">
        <w:t xml:space="preserve">  50/2016)  e  requisiti  di ordine  speciale  (art.  83  del  </w:t>
      </w:r>
      <w:proofErr w:type="spellStart"/>
      <w:r w:rsidRPr="00FA5B3A">
        <w:t>dlgs</w:t>
      </w:r>
      <w:proofErr w:type="spellEnd"/>
      <w:r w:rsidRPr="00FA5B3A">
        <w:t xml:space="preserve">  50/2016). </w:t>
      </w:r>
    </w:p>
    <w:p w:rsidR="00F27D82" w:rsidRPr="00FA5B3A" w:rsidRDefault="00F27D82" w:rsidP="00F27D82">
      <w:pPr>
        <w:spacing w:after="200" w:line="360" w:lineRule="auto"/>
        <w:jc w:val="both"/>
      </w:pPr>
      <w:r w:rsidRPr="00FA5B3A">
        <w:t xml:space="preserve">Il  presente  avviso costituisce un’indagine  esplorativa.  Essa  pertanto non vincola  </w:t>
      </w:r>
      <w:proofErr w:type="spellStart"/>
      <w:r w:rsidRPr="00FA5B3A">
        <w:t>Asipu</w:t>
      </w:r>
      <w:proofErr w:type="spellEnd"/>
      <w:r w:rsidRPr="00FA5B3A">
        <w:t xml:space="preserve">  né comporta  l’instaurazione  di  rapporti  giuridici o  obblighi  di natura  contrattuale. La  Società  si riserva la  facoltà  di procedere  all’affidamento,  invitando alla procedura  negoziata  che  sarà indetta  ai sensi  dell’art.  36  </w:t>
      </w:r>
      <w:proofErr w:type="spellStart"/>
      <w:r w:rsidRPr="00FA5B3A">
        <w:t>co</w:t>
      </w:r>
      <w:proofErr w:type="spellEnd"/>
      <w:r w:rsidRPr="00FA5B3A">
        <w:t>.</w:t>
      </w:r>
      <w:r>
        <w:t xml:space="preserve"> 2  lett.  A</w:t>
      </w:r>
      <w:r w:rsidRPr="00FA5B3A">
        <w:t xml:space="preserve">  </w:t>
      </w:r>
      <w:proofErr w:type="spellStart"/>
      <w:r w:rsidRPr="00FA5B3A">
        <w:t>dlgs</w:t>
      </w:r>
      <w:proofErr w:type="spellEnd"/>
      <w:r w:rsidRPr="00FA5B3A">
        <w:t xml:space="preserve">  50/2016 gli operatori  che  avranno manifestato  interesse alla  partecipazione. </w:t>
      </w:r>
    </w:p>
    <w:p w:rsidR="00F27D82" w:rsidRPr="00FA5B3A" w:rsidRDefault="00F27D82" w:rsidP="00F27D82">
      <w:pPr>
        <w:spacing w:after="200" w:line="360" w:lineRule="auto"/>
        <w:jc w:val="both"/>
      </w:pPr>
      <w:r w:rsidRPr="00FA5B3A">
        <w:t xml:space="preserve">La  Società  si riserva  altresì il diritto  di richiedere  ai  partecipanti l’esibizione  dei titoli  dichiarati.  </w:t>
      </w:r>
    </w:p>
    <w:p w:rsidR="00F27D82" w:rsidRDefault="00F27D82" w:rsidP="00F27D82">
      <w:pPr>
        <w:spacing w:after="200" w:line="360" w:lineRule="auto"/>
        <w:jc w:val="both"/>
      </w:pPr>
      <w:r w:rsidRPr="00FA5B3A">
        <w:t>Il  perfezionamento del  contratto di affidamento  del  servizio  potrà aver  luogo  anche  in presenza  di  un  solo soggetto che  dichiari  interesse  alla  procedura</w:t>
      </w:r>
      <w:r>
        <w:t xml:space="preserve"> e  che  presenti ,  in seguito a  lettera  di invito,  il preventivo</w:t>
      </w:r>
      <w:r w:rsidRPr="00FA5B3A">
        <w:t xml:space="preserve">,  a  condizione  che  siano soddisfatti tutti  i requisiti  e  che  il preventivo sia  </w:t>
      </w:r>
      <w:r>
        <w:t xml:space="preserve">ritenuto </w:t>
      </w:r>
      <w:r w:rsidRPr="00FA5B3A">
        <w:t xml:space="preserve">congruo. </w:t>
      </w:r>
    </w:p>
    <w:p w:rsidR="00F27D82" w:rsidRPr="00FA5B3A" w:rsidRDefault="00F27D82" w:rsidP="00F27D82">
      <w:pPr>
        <w:spacing w:after="200" w:line="360" w:lineRule="auto"/>
        <w:jc w:val="both"/>
      </w:pPr>
      <w:r>
        <w:t xml:space="preserve">La  Società non sarà in ogni caso vincolata  alla  stipula  del  contratto. </w:t>
      </w:r>
    </w:p>
    <w:p w:rsidR="00F27D82" w:rsidRPr="00FA5B3A" w:rsidRDefault="00F27D82" w:rsidP="00F27D82">
      <w:pPr>
        <w:spacing w:after="200" w:line="360" w:lineRule="auto"/>
        <w:jc w:val="both"/>
      </w:pPr>
      <w:r w:rsidRPr="00FA5B3A">
        <w:t xml:space="preserve">INFORMAZIONI  </w:t>
      </w:r>
      <w:proofErr w:type="spellStart"/>
      <w:r w:rsidRPr="00FA5B3A">
        <w:t>DI</w:t>
      </w:r>
      <w:proofErr w:type="spellEnd"/>
      <w:r w:rsidRPr="00FA5B3A">
        <w:t xml:space="preserve"> DETTAGLIO</w:t>
      </w:r>
    </w:p>
    <w:p w:rsidR="00F27D82" w:rsidRPr="00FA5B3A" w:rsidRDefault="00F27D82" w:rsidP="00F27D82">
      <w:pPr>
        <w:spacing w:after="200" w:line="360" w:lineRule="auto"/>
        <w:jc w:val="both"/>
        <w:rPr>
          <w:b/>
        </w:rPr>
      </w:pPr>
      <w:r w:rsidRPr="00FA5B3A">
        <w:rPr>
          <w:b/>
        </w:rPr>
        <w:t xml:space="preserve">Stazione  appaltante:  </w:t>
      </w:r>
    </w:p>
    <w:p w:rsidR="00F27D82" w:rsidRPr="00FA5B3A" w:rsidRDefault="00F27D82" w:rsidP="00F27D82">
      <w:pPr>
        <w:spacing w:after="200" w:line="360" w:lineRule="auto"/>
        <w:jc w:val="both"/>
      </w:pPr>
      <w:proofErr w:type="spellStart"/>
      <w:r w:rsidRPr="00FA5B3A">
        <w:rPr>
          <w:u w:val="single"/>
        </w:rPr>
        <w:t>A.S.I.P.U.</w:t>
      </w:r>
      <w:proofErr w:type="spellEnd"/>
      <w:r w:rsidRPr="00FA5B3A">
        <w:rPr>
          <w:u w:val="single"/>
        </w:rPr>
        <w:t xml:space="preserve">  s.r.l.</w:t>
      </w:r>
      <w:r w:rsidRPr="00FA5B3A">
        <w:t xml:space="preserve">  (Azienda  Servizi Igiene  e  Pubblica  Utilità s.r.l.)  con sede  legale  in Corato  alla  via  </w:t>
      </w:r>
      <w:proofErr w:type="spellStart"/>
      <w:r w:rsidRPr="00FA5B3A">
        <w:t>Mangilli</w:t>
      </w:r>
      <w:proofErr w:type="spellEnd"/>
      <w:r w:rsidRPr="00FA5B3A">
        <w:t xml:space="preserve"> a.c.  p.i.  ed  iscrizione  al  Registro delle Imprese  n.  05460050726 iscrizione  al </w:t>
      </w:r>
      <w:proofErr w:type="spellStart"/>
      <w:r w:rsidRPr="00FA5B3A">
        <w:t>R.E.A.</w:t>
      </w:r>
      <w:proofErr w:type="spellEnd"/>
      <w:r w:rsidRPr="00FA5B3A">
        <w:t xml:space="preserve">  n.  BA-327175  in persona  dell’Amministratore  Unico  e  legale  </w:t>
      </w:r>
      <w:proofErr w:type="spellStart"/>
      <w:r w:rsidRPr="00FA5B3A">
        <w:t>r.te</w:t>
      </w:r>
      <w:proofErr w:type="spellEnd"/>
      <w:r w:rsidRPr="00FA5B3A">
        <w:t xml:space="preserve">  pro tempore  avv.  Renato  </w:t>
      </w:r>
      <w:proofErr w:type="spellStart"/>
      <w:r w:rsidRPr="00FA5B3A">
        <w:t>Bucci</w:t>
      </w:r>
      <w:proofErr w:type="spellEnd"/>
      <w:r w:rsidRPr="00FA5B3A">
        <w:t xml:space="preserve"> </w:t>
      </w:r>
    </w:p>
    <w:p w:rsidR="00F27D82" w:rsidRPr="00FA5B3A" w:rsidRDefault="00F27D82" w:rsidP="00F27D82">
      <w:pPr>
        <w:spacing w:after="200" w:line="360" w:lineRule="auto"/>
        <w:jc w:val="both"/>
        <w:rPr>
          <w:b/>
        </w:rPr>
      </w:pPr>
      <w:r w:rsidRPr="00FA5B3A">
        <w:rPr>
          <w:b/>
        </w:rPr>
        <w:t>Oggetto:</w:t>
      </w:r>
    </w:p>
    <w:p w:rsidR="00F27D82" w:rsidRPr="00FA5B3A" w:rsidRDefault="00F27D82" w:rsidP="00F27D82">
      <w:pPr>
        <w:spacing w:after="200" w:line="360" w:lineRule="auto"/>
        <w:jc w:val="both"/>
      </w:pPr>
      <w:r w:rsidRPr="00FA5B3A">
        <w:t xml:space="preserve">affidamento  servizio  di assistenza  e  consulenza  in materia  di diritto  del  lavoro  nonché di supporto  nella gestione  del  personale di cui  la  Società  necessità  per  lo svolgimento  della  propria  attività. </w:t>
      </w:r>
    </w:p>
    <w:p w:rsidR="00F27D82" w:rsidRPr="00FA5B3A" w:rsidRDefault="00F27D82" w:rsidP="00F27D82">
      <w:pPr>
        <w:spacing w:after="200" w:line="360" w:lineRule="auto"/>
        <w:jc w:val="both"/>
      </w:pPr>
      <w:r w:rsidRPr="00FA5B3A">
        <w:lastRenderedPageBreak/>
        <w:t>Il  servizio  richiesto  si  estrinsecherà  nei seguenti  adempimenti,  da  intendersi come  elenco  esemplificativo  e  non esaustivo</w:t>
      </w:r>
    </w:p>
    <w:p w:rsidR="00F27D82" w:rsidRPr="00FA5B3A" w:rsidRDefault="00F27D82" w:rsidP="00F27D82">
      <w:pPr>
        <w:pStyle w:val="Paragrafoelenco"/>
        <w:numPr>
          <w:ilvl w:val="0"/>
          <w:numId w:val="41"/>
        </w:numPr>
        <w:spacing w:after="200" w:line="360" w:lineRule="auto"/>
        <w:jc w:val="both"/>
      </w:pPr>
      <w:r w:rsidRPr="00FA5B3A">
        <w:t>Consulenza  in ordine  alla redazione  dei contratti individuali  di lavoro</w:t>
      </w:r>
    </w:p>
    <w:p w:rsidR="00F27D82" w:rsidRPr="00FA5B3A" w:rsidRDefault="00F27D82" w:rsidP="00F27D82">
      <w:pPr>
        <w:pStyle w:val="Paragrafoelenco"/>
        <w:numPr>
          <w:ilvl w:val="0"/>
          <w:numId w:val="41"/>
        </w:numPr>
        <w:spacing w:after="200" w:line="360" w:lineRule="auto"/>
        <w:jc w:val="both"/>
      </w:pPr>
      <w:r w:rsidRPr="00FA5B3A">
        <w:t xml:space="preserve">Consulenza  in ordine  alla  corretta  qualificazione contrattuale  delle  posizioni  individuali  in funzione  delle  concrete  mansioni  </w:t>
      </w:r>
      <w:proofErr w:type="spellStart"/>
      <w:r w:rsidRPr="00FA5B3A">
        <w:t>affidande</w:t>
      </w:r>
      <w:proofErr w:type="spellEnd"/>
    </w:p>
    <w:p w:rsidR="00F27D82" w:rsidRPr="00FA5B3A" w:rsidRDefault="00F27D82" w:rsidP="00F27D82">
      <w:pPr>
        <w:pStyle w:val="Paragrafoelenco"/>
        <w:numPr>
          <w:ilvl w:val="0"/>
          <w:numId w:val="41"/>
        </w:numPr>
        <w:spacing w:after="200" w:line="360" w:lineRule="auto"/>
        <w:jc w:val="both"/>
      </w:pPr>
      <w:r w:rsidRPr="00FA5B3A">
        <w:t>Elaborazione  e  tra</w:t>
      </w:r>
      <w:r>
        <w:t>s</w:t>
      </w:r>
      <w:r w:rsidRPr="00FA5B3A">
        <w:t>missione  delle  comunicazioni agli  Enti  competenti  delle  assunzioni e  delle  cessazioni</w:t>
      </w:r>
    </w:p>
    <w:p w:rsidR="00F27D82" w:rsidRPr="00FA5B3A" w:rsidRDefault="00F27D82" w:rsidP="00F27D82">
      <w:pPr>
        <w:pStyle w:val="Paragrafoelenco"/>
        <w:numPr>
          <w:ilvl w:val="0"/>
          <w:numId w:val="41"/>
        </w:numPr>
        <w:spacing w:after="200" w:line="360" w:lineRule="auto"/>
        <w:jc w:val="both"/>
      </w:pPr>
      <w:r w:rsidRPr="00FA5B3A">
        <w:t xml:space="preserve">Elaborazione  dei  cedolini  paga ed  ogni  conseguente  adempimento  nei  confronti  degli Enti  assicurativi  e  Previdenziali  nonché  dell’Agenzia  delle  Entrate </w:t>
      </w:r>
    </w:p>
    <w:p w:rsidR="00F27D82" w:rsidRPr="00FA5B3A" w:rsidRDefault="00F27D82" w:rsidP="00F27D82">
      <w:pPr>
        <w:pStyle w:val="Paragrafoelenco"/>
        <w:numPr>
          <w:ilvl w:val="0"/>
          <w:numId w:val="41"/>
        </w:numPr>
        <w:spacing w:after="200" w:line="360" w:lineRule="auto"/>
        <w:jc w:val="both"/>
      </w:pPr>
      <w:r w:rsidRPr="00FA5B3A">
        <w:t>Collaborazione  con  gli  uffici  o i  consulenti  esterni  della  Società  che  si occuperanno  di contabilità,  sicurezza sul  lavoro,  e  quant’altro  interconnesso  con la gestione  del  personale (elaborazione  dei prospetti mensili  e  di fine  esercizio)</w:t>
      </w:r>
    </w:p>
    <w:p w:rsidR="00F27D82" w:rsidRPr="00FA5B3A" w:rsidRDefault="00F27D82" w:rsidP="00F27D82">
      <w:pPr>
        <w:pStyle w:val="Paragrafoelenco"/>
        <w:numPr>
          <w:ilvl w:val="0"/>
          <w:numId w:val="41"/>
        </w:numPr>
        <w:spacing w:after="200" w:line="360" w:lineRule="auto"/>
        <w:jc w:val="both"/>
      </w:pPr>
      <w:r w:rsidRPr="00FA5B3A">
        <w:t>Gestione  della previdenza  complementare</w:t>
      </w:r>
    </w:p>
    <w:p w:rsidR="00F27D82" w:rsidRPr="00FA5B3A" w:rsidRDefault="00F27D82" w:rsidP="00F27D82">
      <w:pPr>
        <w:pStyle w:val="Paragrafoelenco"/>
        <w:numPr>
          <w:ilvl w:val="0"/>
          <w:numId w:val="41"/>
        </w:numPr>
        <w:spacing w:after="200" w:line="360" w:lineRule="auto"/>
        <w:jc w:val="both"/>
      </w:pPr>
      <w:r w:rsidRPr="00FA5B3A">
        <w:t>Dichiarazioni  mod.  770  lavoratori dipendenti</w:t>
      </w:r>
    </w:p>
    <w:p w:rsidR="00F27D82" w:rsidRPr="00FA5B3A" w:rsidRDefault="00F27D82" w:rsidP="00F27D82">
      <w:pPr>
        <w:pStyle w:val="Paragrafoelenco"/>
        <w:numPr>
          <w:ilvl w:val="0"/>
          <w:numId w:val="41"/>
        </w:numPr>
        <w:spacing w:after="200" w:line="360" w:lineRule="auto"/>
        <w:jc w:val="both"/>
      </w:pPr>
      <w:r w:rsidRPr="00FA5B3A">
        <w:t>Gestione  ed  elaborazione  modelli  CU</w:t>
      </w:r>
    </w:p>
    <w:p w:rsidR="00F27D82" w:rsidRPr="00FA5B3A" w:rsidRDefault="00F27D82" w:rsidP="00F27D82">
      <w:pPr>
        <w:spacing w:after="200" w:line="360" w:lineRule="auto"/>
        <w:jc w:val="both"/>
      </w:pPr>
      <w:r w:rsidRPr="00FA5B3A">
        <w:t xml:space="preserve">La  prestazione  dovrà  contemplare  la  possibilità di  consulenze  anche telefoniche  con  l’Amministratore  ed  altre  figure  che  collaborino con la  Società,  per  la  pronta  soluzione  di  eventuali  problematiche  </w:t>
      </w:r>
      <w:proofErr w:type="spellStart"/>
      <w:r w:rsidRPr="00FA5B3A">
        <w:t>insorgende</w:t>
      </w:r>
      <w:proofErr w:type="spellEnd"/>
      <w:r w:rsidRPr="00FA5B3A">
        <w:t>.</w:t>
      </w:r>
    </w:p>
    <w:p w:rsidR="00F27D82" w:rsidRPr="00FA5B3A" w:rsidRDefault="00F27D82" w:rsidP="00F27D82">
      <w:pPr>
        <w:spacing w:after="200" w:line="360" w:lineRule="auto"/>
        <w:jc w:val="both"/>
      </w:pPr>
      <w:r w:rsidRPr="00FA5B3A">
        <w:t xml:space="preserve">Tenuto  conto  che,  all’esito  del  completamento  della  procedura di selezione,  la  Società  sarà dotata  di  </w:t>
      </w:r>
      <w:r w:rsidRPr="00FA5B3A">
        <w:rPr>
          <w:u w:val="single"/>
        </w:rPr>
        <w:t>6  dipendenti  a  tempo  indeterminato e  di  1  dipendente  a  tempo determinato</w:t>
      </w:r>
      <w:r w:rsidRPr="00FA5B3A">
        <w:t xml:space="preserve">,  secondo  quanto meglio esplicitato  nell’avviso  di selezione  del  25  marzo  2023,  si  chiederà agli eventuali  interessati  di  indicare  un preventivo  </w:t>
      </w:r>
      <w:proofErr w:type="spellStart"/>
      <w:r w:rsidRPr="00FA5B3A">
        <w:t>parametrato</w:t>
      </w:r>
      <w:proofErr w:type="spellEnd"/>
      <w:r w:rsidRPr="00FA5B3A">
        <w:t xml:space="preserve"> ai dati suddetti,  con indicazione  di  costi  unitari  supplementari  in funzione  dell’eventuale  ampliamento  numerico del  personale  assunto,  o  comunque  dell’eventuale  riduzione  numerica. </w:t>
      </w:r>
    </w:p>
    <w:p w:rsidR="00F27D82" w:rsidRPr="00FA5B3A" w:rsidRDefault="00F27D82" w:rsidP="00F27D82">
      <w:pPr>
        <w:spacing w:after="200" w:line="360" w:lineRule="auto"/>
        <w:jc w:val="both"/>
        <w:rPr>
          <w:b/>
        </w:rPr>
      </w:pPr>
      <w:r w:rsidRPr="00FA5B3A">
        <w:rPr>
          <w:b/>
        </w:rPr>
        <w:t xml:space="preserve">DURATA </w:t>
      </w:r>
    </w:p>
    <w:p w:rsidR="00F27D82" w:rsidRPr="00FA5B3A" w:rsidRDefault="00F27D82" w:rsidP="00F27D82">
      <w:pPr>
        <w:spacing w:after="200" w:line="360" w:lineRule="auto"/>
        <w:jc w:val="both"/>
      </w:pPr>
      <w:r w:rsidRPr="00FA5B3A">
        <w:t xml:space="preserve">36  mesi,  che  decorreranno  dalla  stipula  del  contratto. </w:t>
      </w:r>
    </w:p>
    <w:p w:rsidR="00F27D82" w:rsidRPr="00FA5B3A" w:rsidRDefault="00F27D82" w:rsidP="00F27D82">
      <w:pPr>
        <w:spacing w:after="200" w:line="360" w:lineRule="auto"/>
        <w:jc w:val="both"/>
      </w:pPr>
      <w:r w:rsidRPr="00FA5B3A">
        <w:t xml:space="preserve">Alla  scadenza  del  contratto  l’affidatario  resterà  obbligato  al  perfezionamento  delle  procedure  in  corso  di espletamento  ed  a prestare  la  massima  collaborazione  nei confronti  dell’eventuale  affidatario  subentrante e  comunque  della  Società,  per  il passaggio di consegne. </w:t>
      </w:r>
    </w:p>
    <w:p w:rsidR="00F27D82" w:rsidRPr="00FA5B3A" w:rsidRDefault="00F27D82" w:rsidP="00F27D82">
      <w:pPr>
        <w:spacing w:after="200" w:line="360" w:lineRule="auto"/>
        <w:jc w:val="both"/>
        <w:rPr>
          <w:b/>
        </w:rPr>
      </w:pPr>
      <w:r w:rsidRPr="00FA5B3A">
        <w:rPr>
          <w:b/>
        </w:rPr>
        <w:t>IMPORTO  STIMATO</w:t>
      </w:r>
    </w:p>
    <w:p w:rsidR="00F27D82" w:rsidRPr="00FA5B3A" w:rsidRDefault="00F27D82" w:rsidP="00F27D82">
      <w:pPr>
        <w:spacing w:after="200" w:line="360" w:lineRule="auto"/>
        <w:jc w:val="both"/>
      </w:pPr>
      <w:r w:rsidRPr="00FA5B3A">
        <w:lastRenderedPageBreak/>
        <w:t xml:space="preserve">Si stima  un  costo  annuo  di  circa  </w:t>
      </w:r>
      <w:r w:rsidRPr="00627382">
        <w:rPr>
          <w:b/>
        </w:rPr>
        <w:t>euro  6.000,00</w:t>
      </w:r>
      <w:r w:rsidRPr="00FA5B3A">
        <w:t xml:space="preserve">,  e  quindi  di </w:t>
      </w:r>
      <w:r w:rsidRPr="00627382">
        <w:rPr>
          <w:b/>
        </w:rPr>
        <w:t>euro  18.000</w:t>
      </w:r>
      <w:r>
        <w:rPr>
          <w:b/>
        </w:rPr>
        <w:t>,00</w:t>
      </w:r>
      <w:r w:rsidRPr="00FA5B3A">
        <w:t xml:space="preserve">  per  l’intera  durata  triennale,  sulla  scorta  della  proiezione  dei dati attuali  sull’intero triennio  e  salva  la  possibilità di modifiche  in ragione  della  prospettiva  eventuale  di aumento  o diminuzione  del numero  dei dipendenti. Il  valore  indicato  è frutto  di una  stima  dei costi  storici,  ragguagliata  in  termini  approssimativi,  salva  maggiore  o minore  somma  ad  indicarsi  nelle  offerte,  al numero dei dipendenti  di prossima  assunzione.  Non è prevista  la  sussistenza  di costi  per  la  sicurezza  derivanti da  rischi  interferenziali in quanto l’attività  di consulenza  sarà  svolta  in totale  autonomia ed  in sede  propria  dall’affidatario. </w:t>
      </w:r>
    </w:p>
    <w:p w:rsidR="00F27D82" w:rsidRPr="00FA5B3A" w:rsidRDefault="00F27D82" w:rsidP="00F27D82">
      <w:pPr>
        <w:spacing w:after="200" w:line="360" w:lineRule="auto"/>
        <w:jc w:val="both"/>
        <w:rPr>
          <w:b/>
        </w:rPr>
      </w:pPr>
      <w:r w:rsidRPr="00FA5B3A">
        <w:rPr>
          <w:b/>
        </w:rPr>
        <w:t>REQUISITI</w:t>
      </w:r>
    </w:p>
    <w:p w:rsidR="00F27D82" w:rsidRPr="00FA5B3A" w:rsidRDefault="00F27D82" w:rsidP="00F27D82">
      <w:pPr>
        <w:pStyle w:val="Paragrafoelenco"/>
        <w:numPr>
          <w:ilvl w:val="0"/>
          <w:numId w:val="42"/>
        </w:numPr>
        <w:spacing w:after="200" w:line="360" w:lineRule="auto"/>
        <w:jc w:val="both"/>
      </w:pPr>
      <w:r w:rsidRPr="00FA5B3A">
        <w:t>I  partecipanti  dovranno  essere  liberi  professionisti,  esercenti  in forma  individuale  o  associata,  o  società di professionisti. Per l’ipotesi  in cui  la manifestazione  di interesse  provenga  da  studi  associati  o società di professionisti  dovrà essere  indicato  il referente  responsabile;</w:t>
      </w:r>
    </w:p>
    <w:p w:rsidR="00F27D82" w:rsidRPr="00FA5B3A" w:rsidRDefault="00F27D82" w:rsidP="00F27D82">
      <w:pPr>
        <w:pStyle w:val="Paragrafoelenco"/>
        <w:numPr>
          <w:ilvl w:val="0"/>
          <w:numId w:val="42"/>
        </w:numPr>
        <w:spacing w:after="200" w:line="360" w:lineRule="auto"/>
        <w:jc w:val="both"/>
      </w:pPr>
      <w:r w:rsidRPr="00FA5B3A">
        <w:t xml:space="preserve">assenza  di  cause  ostative  di cui  all’art.  80  </w:t>
      </w:r>
      <w:proofErr w:type="spellStart"/>
      <w:r w:rsidRPr="00FA5B3A">
        <w:t>dlgs</w:t>
      </w:r>
      <w:proofErr w:type="spellEnd"/>
      <w:r w:rsidRPr="00FA5B3A">
        <w:t xml:space="preserve">  50/2016</w:t>
      </w:r>
    </w:p>
    <w:p w:rsidR="00F27D82" w:rsidRPr="00FA5B3A" w:rsidRDefault="00F27D82" w:rsidP="00F27D82">
      <w:pPr>
        <w:pStyle w:val="Paragrafoelenco"/>
        <w:numPr>
          <w:ilvl w:val="0"/>
          <w:numId w:val="42"/>
        </w:numPr>
        <w:spacing w:after="200" w:line="360" w:lineRule="auto"/>
        <w:jc w:val="both"/>
      </w:pPr>
      <w:r w:rsidRPr="00FA5B3A">
        <w:t>iscrizione all’albo  dei  consulenti  del  lavoro  da  almeno  10  anni,  del  professionista  o del  referente  responsabile</w:t>
      </w:r>
    </w:p>
    <w:p w:rsidR="00F27D82" w:rsidRPr="00FA5B3A" w:rsidRDefault="00F27D82" w:rsidP="00F27D82">
      <w:pPr>
        <w:pStyle w:val="Paragrafoelenco"/>
        <w:numPr>
          <w:ilvl w:val="0"/>
          <w:numId w:val="42"/>
        </w:numPr>
        <w:spacing w:after="200" w:line="360" w:lineRule="auto"/>
        <w:jc w:val="both"/>
      </w:pPr>
      <w:r w:rsidRPr="00FA5B3A">
        <w:t>possesso  di  una  polizza  assicurativa  con  massimale non  inferiore  ad  euro  350.000,00.</w:t>
      </w:r>
    </w:p>
    <w:p w:rsidR="00F27D82" w:rsidRPr="00FA5B3A" w:rsidRDefault="00F27D82" w:rsidP="00F27D82">
      <w:pPr>
        <w:spacing w:after="200" w:line="360" w:lineRule="auto"/>
        <w:jc w:val="both"/>
        <w:rPr>
          <w:b/>
        </w:rPr>
      </w:pPr>
      <w:r w:rsidRPr="00FA5B3A">
        <w:rPr>
          <w:b/>
        </w:rPr>
        <w:t xml:space="preserve">PROCEDURA  </w:t>
      </w:r>
      <w:proofErr w:type="spellStart"/>
      <w:r w:rsidRPr="00FA5B3A">
        <w:rPr>
          <w:b/>
        </w:rPr>
        <w:t>DI</w:t>
      </w:r>
      <w:proofErr w:type="spellEnd"/>
      <w:r w:rsidRPr="00FA5B3A">
        <w:rPr>
          <w:b/>
        </w:rPr>
        <w:t xml:space="preserve"> AFFIDAMENTO</w:t>
      </w:r>
    </w:p>
    <w:p w:rsidR="00F27D82" w:rsidRPr="00FA5B3A" w:rsidRDefault="00F27D82" w:rsidP="00F27D82">
      <w:pPr>
        <w:spacing w:after="200" w:line="360" w:lineRule="auto"/>
        <w:jc w:val="both"/>
      </w:pPr>
      <w:r w:rsidRPr="00FA5B3A">
        <w:t xml:space="preserve">La  Società  invierà  a  tutti  coloro  che  avranno  presentato  manifestazione  di interesse  una  lettera  di invito. I  soggetti invitati  potranno inviare  offerta  economica specificando  eventuali  caratteristiche  qualificanti  del  servizio offerto.  Il  servizio  sarà  affidato  a  chi,  avendo  i  requisiti  di cui  innanzi,  avrà  presentato  l’offerta   più conveniente, tenuto  conto  della  valutazione  complessiva, in funzione  del  curriculum,  delle  specifiche  tecniche  del  servizio offerto  e del </w:t>
      </w:r>
      <w:r>
        <w:t>corrispettivo</w:t>
      </w:r>
      <w:r w:rsidRPr="00FA5B3A">
        <w:t xml:space="preserve">.  </w:t>
      </w:r>
    </w:p>
    <w:p w:rsidR="00F27D82" w:rsidRPr="00FA5B3A" w:rsidRDefault="00F27D82" w:rsidP="00F27D82">
      <w:pPr>
        <w:spacing w:after="200" w:line="360" w:lineRule="auto"/>
        <w:jc w:val="both"/>
        <w:rPr>
          <w:b/>
        </w:rPr>
      </w:pPr>
      <w:r w:rsidRPr="00FA5B3A">
        <w:rPr>
          <w:b/>
        </w:rPr>
        <w:t xml:space="preserve">MODALITA’ </w:t>
      </w:r>
      <w:proofErr w:type="spellStart"/>
      <w:r w:rsidRPr="00FA5B3A">
        <w:rPr>
          <w:b/>
        </w:rPr>
        <w:t>DI</w:t>
      </w:r>
      <w:proofErr w:type="spellEnd"/>
      <w:r w:rsidRPr="00FA5B3A">
        <w:rPr>
          <w:b/>
        </w:rPr>
        <w:t xml:space="preserve">  PARTECIPAZIONE</w:t>
      </w:r>
    </w:p>
    <w:p w:rsidR="00F27D82" w:rsidRPr="00FA5B3A" w:rsidRDefault="00F27D82" w:rsidP="00F27D82">
      <w:pPr>
        <w:spacing w:after="200" w:line="360" w:lineRule="auto"/>
        <w:jc w:val="both"/>
      </w:pPr>
      <w:r w:rsidRPr="00FA5B3A">
        <w:t>Gli  interessati dovranno far  pervenire</w:t>
      </w:r>
      <w:r>
        <w:t xml:space="preserve">,  a  mezzo  pec, </w:t>
      </w:r>
      <w:r w:rsidRPr="00FA5B3A">
        <w:t xml:space="preserve">  la  dichiarazione  allegata,  unitamente  al  proprio  curriculum  vitae,  all’indirizzo </w:t>
      </w:r>
      <w:hyperlink r:id="rId8" w:history="1">
        <w:r w:rsidRPr="00FA5B3A">
          <w:rPr>
            <w:rStyle w:val="Collegamentoipertestuale"/>
          </w:rPr>
          <w:t>info@pec.asipu.it</w:t>
        </w:r>
      </w:hyperlink>
      <w:r w:rsidRPr="00FA5B3A">
        <w:t xml:space="preserve">,  </w:t>
      </w:r>
      <w:r w:rsidRPr="00FA5B3A">
        <w:rPr>
          <w:b/>
          <w:u w:val="single"/>
        </w:rPr>
        <w:t>entro  il giorno  15  maggio  2023</w:t>
      </w:r>
      <w:r>
        <w:t xml:space="preserve">;  nell’oggetto  della  comunicazione  pec  </w:t>
      </w:r>
      <w:r w:rsidRPr="00FA5B3A">
        <w:t xml:space="preserve"> dovranno indicare  “MANIFESTAZIONE  INTERESSE -  CONSULENZA  LAVORO”. </w:t>
      </w:r>
    </w:p>
    <w:p w:rsidR="00F27D82" w:rsidRPr="00FA5B3A" w:rsidRDefault="00F27D82" w:rsidP="00F27D82">
      <w:pPr>
        <w:spacing w:after="200" w:line="360" w:lineRule="auto"/>
        <w:jc w:val="both"/>
      </w:pPr>
      <w:r w:rsidRPr="00FA5B3A">
        <w:t xml:space="preserve">L’offerta  tecnica  ed  economica  </w:t>
      </w:r>
      <w:r>
        <w:t xml:space="preserve">potrà essere  formulata  </w:t>
      </w:r>
      <w:r w:rsidRPr="00FA5B3A">
        <w:t xml:space="preserve">  SOLO  da  parte  di coloro  che, avendo  dichiarato  interesse  alla  partecipazione  alla procedura,  avranno  ricevuto  lettera  di invito. </w:t>
      </w:r>
    </w:p>
    <w:p w:rsidR="00F27D82" w:rsidRPr="00FA5B3A" w:rsidRDefault="00F27D82" w:rsidP="00F27D82">
      <w:pPr>
        <w:spacing w:after="200" w:line="360" w:lineRule="auto"/>
        <w:jc w:val="both"/>
      </w:pPr>
      <w:r w:rsidRPr="00FA5B3A">
        <w:t xml:space="preserve">Tutti  coloro  che  vorranno competere  per  l’affidamento del  servizio   dovranno  comunque,  prima  di inviare  l’offerta,    preventivamente  iscriversi  all’elenco  operatori  economici  gestito  da  </w:t>
      </w:r>
      <w:proofErr w:type="spellStart"/>
      <w:r w:rsidRPr="00FA5B3A">
        <w:t>Asipu</w:t>
      </w:r>
      <w:proofErr w:type="spellEnd"/>
      <w:r w:rsidRPr="00FA5B3A">
        <w:t xml:space="preserve">  (sito  </w:t>
      </w:r>
      <w:hyperlink r:id="rId9" w:history="1">
        <w:r w:rsidRPr="00FA5B3A">
          <w:rPr>
            <w:rStyle w:val="Collegamentoipertestuale"/>
          </w:rPr>
          <w:t>www.asipu.it</w:t>
        </w:r>
      </w:hyperlink>
      <w:r w:rsidRPr="00FA5B3A">
        <w:t xml:space="preserve">; sezione  “amministrazione  trasparente”  sottosezione  “lavora  con noi”.) </w:t>
      </w:r>
    </w:p>
    <w:p w:rsidR="00F27D82" w:rsidRPr="00FA5B3A" w:rsidRDefault="00F27D82" w:rsidP="00F27D82">
      <w:pPr>
        <w:spacing w:after="200" w:line="360" w:lineRule="auto"/>
        <w:jc w:val="both"/>
        <w:rPr>
          <w:b/>
        </w:rPr>
      </w:pPr>
      <w:r w:rsidRPr="00FA5B3A">
        <w:rPr>
          <w:b/>
        </w:rPr>
        <w:lastRenderedPageBreak/>
        <w:t xml:space="preserve">REFERENTE  E  CONTATTI </w:t>
      </w:r>
    </w:p>
    <w:p w:rsidR="00F27D82" w:rsidRPr="00FA5B3A" w:rsidRDefault="00F27D82" w:rsidP="00F27D82">
      <w:pPr>
        <w:spacing w:after="200" w:line="360" w:lineRule="auto"/>
        <w:jc w:val="both"/>
      </w:pPr>
      <w:r w:rsidRPr="00FA5B3A">
        <w:t xml:space="preserve">Il  referente  e  responsabile  unico  della  presente  procedura  è l’amministratore unico  di </w:t>
      </w:r>
      <w:proofErr w:type="spellStart"/>
      <w:r w:rsidRPr="00FA5B3A">
        <w:t>Asipu</w:t>
      </w:r>
      <w:proofErr w:type="spellEnd"/>
      <w:r w:rsidRPr="00FA5B3A">
        <w:t xml:space="preserve"> avv.  Renato  </w:t>
      </w:r>
      <w:proofErr w:type="spellStart"/>
      <w:r w:rsidRPr="00FA5B3A">
        <w:t>Bucci</w:t>
      </w:r>
      <w:proofErr w:type="spellEnd"/>
      <w:r w:rsidRPr="00FA5B3A">
        <w:t>.  Eventuali  richieste  di chiarimenti  potranno  essere  a  lui  rivolte  con  mail (</w:t>
      </w:r>
      <w:hyperlink r:id="rId10" w:history="1">
        <w:r w:rsidRPr="00FA5B3A">
          <w:rPr>
            <w:rStyle w:val="Collegamentoipertestuale"/>
          </w:rPr>
          <w:t>avv.renato.bucci@gmail.com</w:t>
        </w:r>
      </w:hyperlink>
      <w:r w:rsidRPr="00FA5B3A">
        <w:t xml:space="preserve">)  o  telefonicamente  (3931008888). </w:t>
      </w:r>
    </w:p>
    <w:p w:rsidR="00F27D82" w:rsidRPr="00FA5B3A" w:rsidRDefault="00F27D82" w:rsidP="00F27D82">
      <w:pPr>
        <w:spacing w:after="200" w:line="360" w:lineRule="auto"/>
        <w:jc w:val="both"/>
        <w:rPr>
          <w:b/>
        </w:rPr>
      </w:pPr>
      <w:r w:rsidRPr="00FA5B3A">
        <w:rPr>
          <w:b/>
        </w:rPr>
        <w:t>INFORMATIVA  PRIVACY</w:t>
      </w:r>
    </w:p>
    <w:p w:rsidR="00F27D82" w:rsidRPr="00FA5B3A" w:rsidRDefault="00F27D82" w:rsidP="00F27D82">
      <w:pPr>
        <w:spacing w:after="200" w:line="360" w:lineRule="auto"/>
        <w:jc w:val="both"/>
      </w:pPr>
      <w:r w:rsidRPr="00FA5B3A">
        <w:t xml:space="preserve">I  dati  raccolti  da  </w:t>
      </w:r>
      <w:proofErr w:type="spellStart"/>
      <w:r w:rsidRPr="00FA5B3A">
        <w:t>Asipu</w:t>
      </w:r>
      <w:proofErr w:type="spellEnd"/>
      <w:r w:rsidRPr="00FA5B3A">
        <w:t xml:space="preserve">  srl  in  ragione  della  presente  procedura  saranno  detenuti  e trattati  ai  soli  fini  dell’espletamento di incombenze  relative  all’esecuzione  della  procedura  medesima.  Poiché la  società  ASIPU  srl  è partecipata  al  100%  dal Comune  di Corato  ed  è sottoposta  al  controllo  analogo  ed  a  specifici  poteri  di  accesso  da  parte  degli  organi  istituzionali  dell’Ente  Socio,  si  precisa  che  i dati  trasmessi  potranno essere comunicati,  nei limiti  di ciò che  la  legge  ed  i regolamenti  impongono  o consentono,  agli  Enti e Rappresentanti  istituzionali. “</w:t>
      </w:r>
    </w:p>
    <w:p w:rsidR="00D55423" w:rsidRDefault="00D55423" w:rsidP="004C22C3">
      <w:pPr>
        <w:ind w:left="4956" w:firstLine="708"/>
        <w:rPr>
          <w:rFonts w:asciiTheme="minorHAnsi" w:hAnsiTheme="minorHAnsi" w:cstheme="minorHAnsi"/>
          <w:sz w:val="24"/>
          <w:szCs w:val="24"/>
        </w:rPr>
      </w:pPr>
    </w:p>
    <w:p w:rsidR="00163BFE" w:rsidRPr="000929C6" w:rsidRDefault="00163BFE" w:rsidP="004C22C3">
      <w:pPr>
        <w:ind w:left="4956" w:firstLine="708"/>
        <w:rPr>
          <w:rFonts w:asciiTheme="minorHAnsi" w:hAnsiTheme="minorHAnsi" w:cstheme="minorHAnsi"/>
          <w:sz w:val="24"/>
          <w:szCs w:val="24"/>
        </w:rPr>
      </w:pPr>
    </w:p>
    <w:sectPr w:rsidR="00163BFE" w:rsidRPr="000929C6" w:rsidSect="000929C6">
      <w:headerReference w:type="default" r:id="rId11"/>
      <w:footerReference w:type="even" r:id="rId12"/>
      <w:footerReference w:type="default" r:id="rId13"/>
      <w:pgSz w:w="11906" w:h="16838"/>
      <w:pgMar w:top="1276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1C6" w:rsidRDefault="004431C6" w:rsidP="00837CC0">
      <w:r>
        <w:separator/>
      </w:r>
    </w:p>
  </w:endnote>
  <w:endnote w:type="continuationSeparator" w:id="1">
    <w:p w:rsidR="004431C6" w:rsidRDefault="004431C6" w:rsidP="00837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C6" w:rsidRDefault="0054427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431C6" w:rsidRDefault="004431C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C6" w:rsidRDefault="0054427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63BF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4431C6" w:rsidRDefault="004431C6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:rsidR="004431C6" w:rsidRDefault="004431C6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</w:t>
    </w:r>
    <w:proofErr w:type="spellStart"/>
    <w:r>
      <w:rPr>
        <w:i/>
        <w:sz w:val="16"/>
      </w:rPr>
      <w:t>Mangilli</w:t>
    </w:r>
    <w:proofErr w:type="spellEnd"/>
    <w:r>
      <w:rPr>
        <w:i/>
        <w:sz w:val="16"/>
      </w:rPr>
      <w:t xml:space="preserve"> a.c. – 70033 Corato (Ba) – Tel. (080)8724143 – Fax (080)3580119 </w:t>
    </w:r>
  </w:p>
  <w:p w:rsidR="004431C6" w:rsidRDefault="004431C6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:rsidR="004431C6" w:rsidRDefault="004431C6" w:rsidP="003C4077">
    <w:pPr>
      <w:pStyle w:val="Pidipagina"/>
      <w:jc w:val="center"/>
      <w:rPr>
        <w:i/>
      </w:rPr>
    </w:pPr>
    <w:r>
      <w:rPr>
        <w:i/>
      </w:rPr>
      <w:t xml:space="preserve">Capitale sociale euro 961.515,00 </w:t>
    </w:r>
    <w:proofErr w:type="spellStart"/>
    <w:r>
      <w:rPr>
        <w:i/>
      </w:rPr>
      <w:t>I.V.</w:t>
    </w:r>
    <w:proofErr w:type="spellEnd"/>
  </w:p>
  <w:p w:rsidR="004431C6" w:rsidRDefault="004431C6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1C6" w:rsidRDefault="004431C6" w:rsidP="00837CC0">
      <w:r>
        <w:separator/>
      </w:r>
    </w:p>
  </w:footnote>
  <w:footnote w:type="continuationSeparator" w:id="1">
    <w:p w:rsidR="004431C6" w:rsidRDefault="004431C6" w:rsidP="00837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C6" w:rsidRDefault="00544275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5" type="#_x0000_t75" style="width:167.05pt;height:110pt;visibility:visible">
          <v:imagedata r:id="rId1" o:title="ASIPU-nuovo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>
    <w:nsid w:val="0C391D82"/>
    <w:multiLevelType w:val="hybridMultilevel"/>
    <w:tmpl w:val="71CC23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1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20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28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1B1696"/>
    <w:multiLevelType w:val="hybridMultilevel"/>
    <w:tmpl w:val="6D9EE4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36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9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41"/>
  </w:num>
  <w:num w:numId="3">
    <w:abstractNumId w:val="33"/>
  </w:num>
  <w:num w:numId="4">
    <w:abstractNumId w:val="9"/>
  </w:num>
  <w:num w:numId="5">
    <w:abstractNumId w:val="29"/>
  </w:num>
  <w:num w:numId="6">
    <w:abstractNumId w:val="2"/>
  </w:num>
  <w:num w:numId="7">
    <w:abstractNumId w:val="7"/>
  </w:num>
  <w:num w:numId="8">
    <w:abstractNumId w:val="35"/>
  </w:num>
  <w:num w:numId="9">
    <w:abstractNumId w:val="19"/>
  </w:num>
  <w:num w:numId="10">
    <w:abstractNumId w:val="27"/>
  </w:num>
  <w:num w:numId="11">
    <w:abstractNumId w:val="10"/>
  </w:num>
  <w:num w:numId="12">
    <w:abstractNumId w:val="4"/>
  </w:num>
  <w:num w:numId="13">
    <w:abstractNumId w:val="11"/>
  </w:num>
  <w:num w:numId="14">
    <w:abstractNumId w:val="24"/>
  </w:num>
  <w:num w:numId="15">
    <w:abstractNumId w:val="38"/>
  </w:num>
  <w:num w:numId="16">
    <w:abstractNumId w:val="6"/>
  </w:num>
  <w:num w:numId="17">
    <w:abstractNumId w:val="36"/>
  </w:num>
  <w:num w:numId="18">
    <w:abstractNumId w:val="25"/>
  </w:num>
  <w:num w:numId="19">
    <w:abstractNumId w:val="8"/>
  </w:num>
  <w:num w:numId="20">
    <w:abstractNumId w:val="39"/>
  </w:num>
  <w:num w:numId="21">
    <w:abstractNumId w:val="13"/>
  </w:num>
  <w:num w:numId="22">
    <w:abstractNumId w:val="0"/>
  </w:num>
  <w:num w:numId="23">
    <w:abstractNumId w:val="40"/>
  </w:num>
  <w:num w:numId="24">
    <w:abstractNumId w:val="30"/>
  </w:num>
  <w:num w:numId="25">
    <w:abstractNumId w:val="1"/>
  </w:num>
  <w:num w:numId="26">
    <w:abstractNumId w:val="26"/>
  </w:num>
  <w:num w:numId="27">
    <w:abstractNumId w:val="14"/>
  </w:num>
  <w:num w:numId="28">
    <w:abstractNumId w:val="37"/>
  </w:num>
  <w:num w:numId="29">
    <w:abstractNumId w:val="34"/>
  </w:num>
  <w:num w:numId="30">
    <w:abstractNumId w:val="32"/>
  </w:num>
  <w:num w:numId="31">
    <w:abstractNumId w:val="22"/>
  </w:num>
  <w:num w:numId="32">
    <w:abstractNumId w:val="20"/>
  </w:num>
  <w:num w:numId="33">
    <w:abstractNumId w:val="18"/>
  </w:num>
  <w:num w:numId="34">
    <w:abstractNumId w:val="17"/>
  </w:num>
  <w:num w:numId="35">
    <w:abstractNumId w:val="23"/>
  </w:num>
  <w:num w:numId="36">
    <w:abstractNumId w:val="16"/>
  </w:num>
  <w:num w:numId="37">
    <w:abstractNumId w:val="15"/>
  </w:num>
  <w:num w:numId="38">
    <w:abstractNumId w:val="28"/>
  </w:num>
  <w:num w:numId="39">
    <w:abstractNumId w:val="21"/>
  </w:num>
  <w:num w:numId="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86722"/>
  </w:hdrShapeDefaults>
  <w:footnotePr>
    <w:footnote w:id="0"/>
    <w:footnote w:id="1"/>
  </w:footnotePr>
  <w:endnotePr>
    <w:endnote w:id="0"/>
    <w:endnote w:id="1"/>
  </w:endnotePr>
  <w:compat/>
  <w:rsids>
    <w:rsidRoot w:val="00F269E9"/>
    <w:rsid w:val="0001605C"/>
    <w:rsid w:val="00031373"/>
    <w:rsid w:val="00044F2B"/>
    <w:rsid w:val="00046030"/>
    <w:rsid w:val="00046ADB"/>
    <w:rsid w:val="00050085"/>
    <w:rsid w:val="0005373C"/>
    <w:rsid w:val="00053F3A"/>
    <w:rsid w:val="000672E0"/>
    <w:rsid w:val="00086151"/>
    <w:rsid w:val="000871A1"/>
    <w:rsid w:val="000929C6"/>
    <w:rsid w:val="000933A0"/>
    <w:rsid w:val="000A5962"/>
    <w:rsid w:val="000D3548"/>
    <w:rsid w:val="000E5D32"/>
    <w:rsid w:val="000F0538"/>
    <w:rsid w:val="000F4F4B"/>
    <w:rsid w:val="000F6100"/>
    <w:rsid w:val="000F7C33"/>
    <w:rsid w:val="000F7C66"/>
    <w:rsid w:val="00106346"/>
    <w:rsid w:val="00121B14"/>
    <w:rsid w:val="00126FE0"/>
    <w:rsid w:val="00136DCD"/>
    <w:rsid w:val="00142AA6"/>
    <w:rsid w:val="00163BFE"/>
    <w:rsid w:val="00181F50"/>
    <w:rsid w:val="00183BC0"/>
    <w:rsid w:val="00184C5F"/>
    <w:rsid w:val="0018682B"/>
    <w:rsid w:val="00187B31"/>
    <w:rsid w:val="00192590"/>
    <w:rsid w:val="001926A2"/>
    <w:rsid w:val="00195E37"/>
    <w:rsid w:val="001B1D47"/>
    <w:rsid w:val="001D1E75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6876"/>
    <w:rsid w:val="00252A52"/>
    <w:rsid w:val="00256021"/>
    <w:rsid w:val="00264F27"/>
    <w:rsid w:val="00270574"/>
    <w:rsid w:val="00272241"/>
    <w:rsid w:val="00274398"/>
    <w:rsid w:val="002929AE"/>
    <w:rsid w:val="002929B0"/>
    <w:rsid w:val="002B2E72"/>
    <w:rsid w:val="002B4CA3"/>
    <w:rsid w:val="002B542A"/>
    <w:rsid w:val="002B550F"/>
    <w:rsid w:val="002D6A30"/>
    <w:rsid w:val="002E05CA"/>
    <w:rsid w:val="002E5B1A"/>
    <w:rsid w:val="002F5239"/>
    <w:rsid w:val="00300C12"/>
    <w:rsid w:val="003075A3"/>
    <w:rsid w:val="003145C1"/>
    <w:rsid w:val="00317F5C"/>
    <w:rsid w:val="00332004"/>
    <w:rsid w:val="003375A5"/>
    <w:rsid w:val="003431E5"/>
    <w:rsid w:val="003476F4"/>
    <w:rsid w:val="00361454"/>
    <w:rsid w:val="00364EB1"/>
    <w:rsid w:val="003717FE"/>
    <w:rsid w:val="003731A9"/>
    <w:rsid w:val="00374342"/>
    <w:rsid w:val="0038062B"/>
    <w:rsid w:val="00386662"/>
    <w:rsid w:val="003918D6"/>
    <w:rsid w:val="003B5FE1"/>
    <w:rsid w:val="003C4077"/>
    <w:rsid w:val="003D4187"/>
    <w:rsid w:val="003E1923"/>
    <w:rsid w:val="003E27AD"/>
    <w:rsid w:val="003E6420"/>
    <w:rsid w:val="003F2877"/>
    <w:rsid w:val="0040166A"/>
    <w:rsid w:val="00410026"/>
    <w:rsid w:val="004166F4"/>
    <w:rsid w:val="004305C7"/>
    <w:rsid w:val="00431DBD"/>
    <w:rsid w:val="00437E46"/>
    <w:rsid w:val="00440AE3"/>
    <w:rsid w:val="004431C6"/>
    <w:rsid w:val="00446348"/>
    <w:rsid w:val="00452686"/>
    <w:rsid w:val="00457876"/>
    <w:rsid w:val="004651E7"/>
    <w:rsid w:val="00470A39"/>
    <w:rsid w:val="00470C2A"/>
    <w:rsid w:val="00473013"/>
    <w:rsid w:val="00485E81"/>
    <w:rsid w:val="004A2FA6"/>
    <w:rsid w:val="004B7192"/>
    <w:rsid w:val="004C22C3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122B1"/>
    <w:rsid w:val="005311B4"/>
    <w:rsid w:val="00534725"/>
    <w:rsid w:val="00544275"/>
    <w:rsid w:val="00553AC1"/>
    <w:rsid w:val="005561E0"/>
    <w:rsid w:val="00581887"/>
    <w:rsid w:val="00582F44"/>
    <w:rsid w:val="00590769"/>
    <w:rsid w:val="00592C36"/>
    <w:rsid w:val="00593491"/>
    <w:rsid w:val="00597F72"/>
    <w:rsid w:val="005A5156"/>
    <w:rsid w:val="005A6A26"/>
    <w:rsid w:val="005B4AA1"/>
    <w:rsid w:val="005B4DDE"/>
    <w:rsid w:val="005C7A2D"/>
    <w:rsid w:val="005D3AB3"/>
    <w:rsid w:val="005D71CB"/>
    <w:rsid w:val="005E0BBD"/>
    <w:rsid w:val="005E0DC2"/>
    <w:rsid w:val="00610B8C"/>
    <w:rsid w:val="00625DF9"/>
    <w:rsid w:val="00642205"/>
    <w:rsid w:val="00642410"/>
    <w:rsid w:val="006441D0"/>
    <w:rsid w:val="00651A0C"/>
    <w:rsid w:val="00655BC2"/>
    <w:rsid w:val="006610E1"/>
    <w:rsid w:val="006934DF"/>
    <w:rsid w:val="00695A42"/>
    <w:rsid w:val="00695DCA"/>
    <w:rsid w:val="00696656"/>
    <w:rsid w:val="006B307A"/>
    <w:rsid w:val="006B44F9"/>
    <w:rsid w:val="006C6D1D"/>
    <w:rsid w:val="006D24CA"/>
    <w:rsid w:val="006D5250"/>
    <w:rsid w:val="006D7F69"/>
    <w:rsid w:val="006E432A"/>
    <w:rsid w:val="006E7AC7"/>
    <w:rsid w:val="007043A4"/>
    <w:rsid w:val="00707E5A"/>
    <w:rsid w:val="0072003D"/>
    <w:rsid w:val="007212B5"/>
    <w:rsid w:val="00723A18"/>
    <w:rsid w:val="007245C0"/>
    <w:rsid w:val="00725B6B"/>
    <w:rsid w:val="0073293C"/>
    <w:rsid w:val="007375A0"/>
    <w:rsid w:val="00756970"/>
    <w:rsid w:val="00762A0A"/>
    <w:rsid w:val="007658EA"/>
    <w:rsid w:val="0077132C"/>
    <w:rsid w:val="0077522B"/>
    <w:rsid w:val="00776555"/>
    <w:rsid w:val="0077707B"/>
    <w:rsid w:val="00780737"/>
    <w:rsid w:val="007846DA"/>
    <w:rsid w:val="00785E9F"/>
    <w:rsid w:val="007926FD"/>
    <w:rsid w:val="007C1BEB"/>
    <w:rsid w:val="007D5C04"/>
    <w:rsid w:val="007E4A4A"/>
    <w:rsid w:val="007E4B4C"/>
    <w:rsid w:val="00813FCF"/>
    <w:rsid w:val="008206C2"/>
    <w:rsid w:val="0082177B"/>
    <w:rsid w:val="00826C1D"/>
    <w:rsid w:val="00837CC0"/>
    <w:rsid w:val="00841BD3"/>
    <w:rsid w:val="00842B4C"/>
    <w:rsid w:val="008525C2"/>
    <w:rsid w:val="00855BA1"/>
    <w:rsid w:val="008560DF"/>
    <w:rsid w:val="00863FED"/>
    <w:rsid w:val="0088382E"/>
    <w:rsid w:val="00895EA3"/>
    <w:rsid w:val="008B5EEE"/>
    <w:rsid w:val="008C02E5"/>
    <w:rsid w:val="008D05D5"/>
    <w:rsid w:val="008E380D"/>
    <w:rsid w:val="008E4E4B"/>
    <w:rsid w:val="008E65E8"/>
    <w:rsid w:val="008E7C79"/>
    <w:rsid w:val="008E7ECD"/>
    <w:rsid w:val="008F2893"/>
    <w:rsid w:val="0091617C"/>
    <w:rsid w:val="00917DAE"/>
    <w:rsid w:val="00923D51"/>
    <w:rsid w:val="00942EA1"/>
    <w:rsid w:val="0094465C"/>
    <w:rsid w:val="009449C9"/>
    <w:rsid w:val="00944F24"/>
    <w:rsid w:val="00956BD4"/>
    <w:rsid w:val="009665B9"/>
    <w:rsid w:val="00967C01"/>
    <w:rsid w:val="0097099F"/>
    <w:rsid w:val="00971299"/>
    <w:rsid w:val="00971BB5"/>
    <w:rsid w:val="00994A31"/>
    <w:rsid w:val="00995376"/>
    <w:rsid w:val="009A102B"/>
    <w:rsid w:val="009A1ECA"/>
    <w:rsid w:val="009A3B00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3747"/>
    <w:rsid w:val="00AA0932"/>
    <w:rsid w:val="00AA17A3"/>
    <w:rsid w:val="00AA4DAE"/>
    <w:rsid w:val="00AB3F68"/>
    <w:rsid w:val="00AD1415"/>
    <w:rsid w:val="00AE0A05"/>
    <w:rsid w:val="00AE30D5"/>
    <w:rsid w:val="00AE6D14"/>
    <w:rsid w:val="00AF5A2B"/>
    <w:rsid w:val="00AF6440"/>
    <w:rsid w:val="00B10E37"/>
    <w:rsid w:val="00B27122"/>
    <w:rsid w:val="00B27DE7"/>
    <w:rsid w:val="00B32ADF"/>
    <w:rsid w:val="00B4515E"/>
    <w:rsid w:val="00B46A0D"/>
    <w:rsid w:val="00B4739C"/>
    <w:rsid w:val="00B56358"/>
    <w:rsid w:val="00B655AD"/>
    <w:rsid w:val="00B74993"/>
    <w:rsid w:val="00B81BC8"/>
    <w:rsid w:val="00B849CE"/>
    <w:rsid w:val="00B90FD7"/>
    <w:rsid w:val="00B96FE2"/>
    <w:rsid w:val="00B97C96"/>
    <w:rsid w:val="00BA461F"/>
    <w:rsid w:val="00BA6925"/>
    <w:rsid w:val="00BB05A0"/>
    <w:rsid w:val="00BB0C79"/>
    <w:rsid w:val="00BB35EE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D01130"/>
    <w:rsid w:val="00D43A01"/>
    <w:rsid w:val="00D50266"/>
    <w:rsid w:val="00D55187"/>
    <w:rsid w:val="00D55423"/>
    <w:rsid w:val="00D64698"/>
    <w:rsid w:val="00D64E02"/>
    <w:rsid w:val="00D653E3"/>
    <w:rsid w:val="00D74A6A"/>
    <w:rsid w:val="00D85E13"/>
    <w:rsid w:val="00D91B70"/>
    <w:rsid w:val="00D94F5D"/>
    <w:rsid w:val="00D97F5B"/>
    <w:rsid w:val="00DA2E3C"/>
    <w:rsid w:val="00DA4F31"/>
    <w:rsid w:val="00DA540C"/>
    <w:rsid w:val="00DB1D20"/>
    <w:rsid w:val="00DE501D"/>
    <w:rsid w:val="00DF22DE"/>
    <w:rsid w:val="00DF581C"/>
    <w:rsid w:val="00DF706A"/>
    <w:rsid w:val="00E0672E"/>
    <w:rsid w:val="00E1016C"/>
    <w:rsid w:val="00E15B61"/>
    <w:rsid w:val="00E16E68"/>
    <w:rsid w:val="00E21E3E"/>
    <w:rsid w:val="00E256C4"/>
    <w:rsid w:val="00E41837"/>
    <w:rsid w:val="00E52BF6"/>
    <w:rsid w:val="00E6090E"/>
    <w:rsid w:val="00E64C9B"/>
    <w:rsid w:val="00E66989"/>
    <w:rsid w:val="00E73C71"/>
    <w:rsid w:val="00E836FF"/>
    <w:rsid w:val="00E84712"/>
    <w:rsid w:val="00E85D38"/>
    <w:rsid w:val="00E878D6"/>
    <w:rsid w:val="00EB12D2"/>
    <w:rsid w:val="00EB4730"/>
    <w:rsid w:val="00EB6D79"/>
    <w:rsid w:val="00EC34DD"/>
    <w:rsid w:val="00EC4274"/>
    <w:rsid w:val="00ED114C"/>
    <w:rsid w:val="00EE19D1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69E9"/>
    <w:rsid w:val="00F27D82"/>
    <w:rsid w:val="00F427B1"/>
    <w:rsid w:val="00F507AA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568A"/>
    <w:rsid w:val="00FC6FA5"/>
    <w:rsid w:val="00FE5760"/>
    <w:rsid w:val="00FF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F269E9"/>
    <w:pPr>
      <w:jc w:val="both"/>
    </w:pPr>
    <w:rPr>
      <w:sz w:val="26"/>
    </w:rPr>
  </w:style>
  <w:style w:type="character" w:customStyle="1" w:styleId="CorpodeltestoCarattere">
    <w:name w:val="Corpo del testo Carattere"/>
    <w:basedOn w:val="Carpredefinitoparagrafo"/>
    <w:link w:val="Corpodel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link w:val="ParagrafoelencoCaratter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link w:val="Paragrafoelenco"/>
    <w:uiPriority w:val="34"/>
    <w:rsid w:val="00D5542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asipu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vv.renato.bucc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ipu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96FA-69F5-42BE-85F3-5F5ACD63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Ufficio.Amministrati</cp:lastModifiedBy>
  <cp:revision>3</cp:revision>
  <cp:lastPrinted>2022-12-22T10:35:00Z</cp:lastPrinted>
  <dcterms:created xsi:type="dcterms:W3CDTF">2023-04-28T11:18:00Z</dcterms:created>
  <dcterms:modified xsi:type="dcterms:W3CDTF">2023-04-28T11:18:00Z</dcterms:modified>
</cp:coreProperties>
</file>